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C0ED2" w14:textId="4D57FAA9" w:rsidR="004C2FF4" w:rsidRPr="004C2FF4" w:rsidRDefault="00BB3FD4" w:rsidP="00D6154B">
      <w:pPr>
        <w:spacing w:after="0" w:line="360" w:lineRule="atLeast"/>
        <w:ind w:left="720"/>
        <w:outlineLvl w:val="0"/>
        <w:rPr>
          <w:rFonts w:ascii="Calibri" w:eastAsia="Calibri" w:hAnsi="Calibri" w:cs="Calibri"/>
          <w:sz w:val="20"/>
          <w:szCs w:val="20"/>
        </w:rPr>
      </w:pPr>
      <w:r w:rsidRPr="00B41F18">
        <w:rPr>
          <w:noProof/>
          <w:color w:val="000000"/>
          <w:sz w:val="36"/>
          <w:szCs w:val="36"/>
        </w:rPr>
        <w:drawing>
          <wp:inline distT="0" distB="0" distL="0" distR="0" wp14:anchorId="43380F91" wp14:editId="544A8417">
            <wp:extent cx="4907280" cy="822960"/>
            <wp:effectExtent l="0" t="0" r="7620" b="0"/>
            <wp:docPr id="2" name="Picture 2" descr="../../../Desktop/NM%203/LWVNM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ktop/NM%203/LWVNM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280" cy="822960"/>
                    </a:xfrm>
                    <a:prstGeom prst="rect">
                      <a:avLst/>
                    </a:prstGeom>
                    <a:noFill/>
                    <a:ln>
                      <a:noFill/>
                    </a:ln>
                  </pic:spPr>
                </pic:pic>
              </a:graphicData>
            </a:graphic>
          </wp:inline>
        </w:drawing>
      </w:r>
    </w:p>
    <w:tbl>
      <w:tblPr>
        <w:tblW w:w="10098" w:type="dxa"/>
        <w:tblLayout w:type="fixed"/>
        <w:tblLook w:val="0000" w:firstRow="0" w:lastRow="0" w:firstColumn="0" w:lastColumn="0" w:noHBand="0" w:noVBand="0"/>
      </w:tblPr>
      <w:tblGrid>
        <w:gridCol w:w="1498"/>
        <w:gridCol w:w="8600"/>
      </w:tblGrid>
      <w:tr w:rsidR="004C2FF4" w:rsidRPr="004C2FF4" w14:paraId="6B59AF14" w14:textId="77777777" w:rsidTr="00B103A4">
        <w:tc>
          <w:tcPr>
            <w:tcW w:w="1498" w:type="dxa"/>
            <w:shd w:val="clear" w:color="auto" w:fill="auto"/>
          </w:tcPr>
          <w:p w14:paraId="2621898C" w14:textId="75F56B25" w:rsidR="004C2FF4" w:rsidRPr="004C2FF4" w:rsidRDefault="004C2FF4" w:rsidP="004C2FF4">
            <w:pPr>
              <w:snapToGrid w:val="0"/>
              <w:spacing w:after="0" w:line="240" w:lineRule="auto"/>
              <w:jc w:val="center"/>
              <w:rPr>
                <w:rFonts w:ascii="Arial" w:eastAsia="Times New Roman" w:hAnsi="Arial" w:cs="Arial"/>
                <w:sz w:val="20"/>
                <w:szCs w:val="24"/>
              </w:rPr>
            </w:pPr>
          </w:p>
        </w:tc>
        <w:tc>
          <w:tcPr>
            <w:tcW w:w="8600" w:type="dxa"/>
            <w:shd w:val="clear" w:color="auto" w:fill="auto"/>
          </w:tcPr>
          <w:p w14:paraId="4C54C6C1" w14:textId="77777777" w:rsidR="004C2FF4" w:rsidRPr="004C2FF4" w:rsidRDefault="004C2FF4" w:rsidP="004C2FF4">
            <w:pPr>
              <w:spacing w:after="0" w:line="240" w:lineRule="auto"/>
              <w:jc w:val="center"/>
              <w:rPr>
                <w:rFonts w:ascii="Monotype Corsiva" w:eastAsia="Times New Roman" w:hAnsi="Monotype Corsiva" w:cs="Arial"/>
                <w:b/>
                <w:sz w:val="28"/>
                <w:szCs w:val="28"/>
              </w:rPr>
            </w:pPr>
          </w:p>
        </w:tc>
      </w:tr>
    </w:tbl>
    <w:p w14:paraId="2244246A" w14:textId="4299E5DD" w:rsidR="00BB3FD4" w:rsidRDefault="004C2FF4" w:rsidP="00BB3FD4">
      <w:pPr>
        <w:spacing w:before="100" w:beforeAutospacing="1" w:after="100" w:afterAutospacing="1" w:line="240" w:lineRule="auto"/>
        <w:jc w:val="center"/>
        <w:rPr>
          <w:rFonts w:ascii="Times New Roman" w:eastAsia="Times New Roman" w:hAnsi="Times New Roman" w:cs="Times New Roman"/>
          <w:b/>
          <w:bCs/>
          <w:sz w:val="32"/>
          <w:szCs w:val="32"/>
        </w:rPr>
      </w:pPr>
      <w:r w:rsidRPr="004C2FF4">
        <w:rPr>
          <w:rFonts w:ascii="Times New Roman" w:eastAsia="Times New Roman" w:hAnsi="Times New Roman" w:cs="Times New Roman"/>
          <w:b/>
          <w:bCs/>
          <w:sz w:val="32"/>
          <w:szCs w:val="32"/>
        </w:rPr>
        <w:t xml:space="preserve">EDUCATION </w:t>
      </w:r>
      <w:r w:rsidR="00BB3FD4">
        <w:rPr>
          <w:rFonts w:ascii="Times New Roman" w:eastAsia="Times New Roman" w:hAnsi="Times New Roman" w:cs="Times New Roman"/>
          <w:b/>
          <w:bCs/>
          <w:sz w:val="32"/>
          <w:szCs w:val="32"/>
        </w:rPr>
        <w:t>POSITION</w:t>
      </w:r>
    </w:p>
    <w:p w14:paraId="604918A2" w14:textId="08C61FC8" w:rsidR="004C2FF4" w:rsidRDefault="004C2FF4" w:rsidP="00D6154B">
      <w:pPr>
        <w:autoSpaceDE w:val="0"/>
        <w:autoSpaceDN w:val="0"/>
        <w:adjustRightInd w:val="0"/>
        <w:spacing w:after="0" w:line="240" w:lineRule="auto"/>
        <w:jc w:val="center"/>
        <w:rPr>
          <w:rFonts w:ascii="Times New Roman" w:eastAsia="Calibri" w:hAnsi="Times New Roman" w:cs="Times New Roman"/>
          <w:b/>
          <w:sz w:val="24"/>
          <w:szCs w:val="24"/>
        </w:rPr>
      </w:pPr>
      <w:r w:rsidRPr="004C2FF4">
        <w:rPr>
          <w:rFonts w:ascii="Times New Roman" w:eastAsia="Calibri" w:hAnsi="Times New Roman" w:cs="Times New Roman"/>
          <w:sz w:val="24"/>
          <w:szCs w:val="24"/>
        </w:rPr>
        <w:t>(Adopted 1987; revised 1995, 2009, 2015, 2016, 2017, 2019</w:t>
      </w:r>
      <w:r w:rsidR="00226AA4">
        <w:rPr>
          <w:rFonts w:ascii="Times New Roman" w:eastAsia="Calibri" w:hAnsi="Times New Roman" w:cs="Times New Roman"/>
          <w:sz w:val="24"/>
          <w:szCs w:val="24"/>
        </w:rPr>
        <w:t xml:space="preserve">, </w:t>
      </w:r>
      <w:r w:rsidR="00226AA4" w:rsidRPr="00FA561B">
        <w:rPr>
          <w:rFonts w:ascii="Times New Roman" w:eastAsia="Calibri" w:hAnsi="Times New Roman" w:cs="Times New Roman"/>
          <w:b/>
          <w:i/>
          <w:sz w:val="24"/>
          <w:szCs w:val="24"/>
        </w:rPr>
        <w:t>2021</w:t>
      </w:r>
      <w:r w:rsidRPr="00FA561B">
        <w:rPr>
          <w:rFonts w:ascii="Times New Roman" w:eastAsia="Calibri" w:hAnsi="Times New Roman" w:cs="Times New Roman"/>
          <w:b/>
          <w:sz w:val="24"/>
          <w:szCs w:val="24"/>
        </w:rPr>
        <w:t>)</w:t>
      </w:r>
    </w:p>
    <w:p w14:paraId="774AB4E8" w14:textId="1987EF80" w:rsidR="00FA561B" w:rsidRPr="00FA561B" w:rsidRDefault="00FA561B" w:rsidP="00D6154B">
      <w:pPr>
        <w:autoSpaceDE w:val="0"/>
        <w:autoSpaceDN w:val="0"/>
        <w:adjustRightIn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b/>
          <w:i/>
          <w:sz w:val="24"/>
          <w:szCs w:val="24"/>
        </w:rPr>
        <w:t>The LWVNM Board approved the i</w:t>
      </w:r>
      <w:r w:rsidRPr="00FA561B">
        <w:rPr>
          <w:rFonts w:ascii="Times New Roman" w:eastAsia="Calibri" w:hAnsi="Times New Roman" w:cs="Times New Roman"/>
          <w:b/>
          <w:i/>
          <w:sz w:val="24"/>
          <w:szCs w:val="24"/>
        </w:rPr>
        <w:t>talicized sections on 1/16/21</w:t>
      </w:r>
    </w:p>
    <w:p w14:paraId="6F42E20E" w14:textId="77777777" w:rsidR="004C2FF4" w:rsidRPr="00FA561B" w:rsidRDefault="004C2FF4" w:rsidP="004C2FF4">
      <w:pPr>
        <w:autoSpaceDE w:val="0"/>
        <w:autoSpaceDN w:val="0"/>
        <w:adjustRightInd w:val="0"/>
        <w:spacing w:after="0" w:line="240" w:lineRule="auto"/>
        <w:rPr>
          <w:rFonts w:ascii="Times New Roman" w:eastAsia="Calibri" w:hAnsi="Times New Roman" w:cs="Times New Roman"/>
          <w:i/>
          <w:sz w:val="24"/>
          <w:szCs w:val="24"/>
        </w:rPr>
      </w:pPr>
    </w:p>
    <w:p w14:paraId="73E71FCE" w14:textId="7DF5A6BE"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r w:rsidRPr="004C2FF4">
        <w:rPr>
          <w:rFonts w:ascii="Times New Roman" w:eastAsia="Calibri" w:hAnsi="Times New Roman" w:cs="Times New Roman"/>
          <w:sz w:val="24"/>
          <w:szCs w:val="24"/>
        </w:rPr>
        <w:t>The League of Women Voters of New Mexico (LWVNM) believes that education is the cornerstone for perpetuating a strong and viable democracy. The public education system should impart to all students an understanding of the nature of democracy and the responsibilities of citizenship, the ability to think critically, and the skills necessary to continue to learn and function as adults in a complex society.</w:t>
      </w:r>
      <w:r w:rsidR="003175D0">
        <w:rPr>
          <w:rFonts w:ascii="Times New Roman" w:eastAsia="Calibri" w:hAnsi="Times New Roman" w:cs="Times New Roman"/>
          <w:sz w:val="24"/>
          <w:szCs w:val="24"/>
        </w:rPr>
        <w:t xml:space="preserve"> </w:t>
      </w:r>
    </w:p>
    <w:p w14:paraId="04BC1142"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p>
    <w:p w14:paraId="3DEEC859" w14:textId="77777777" w:rsidR="004C2FF4" w:rsidRPr="004C2FF4" w:rsidRDefault="004C2FF4" w:rsidP="004C2FF4">
      <w:pPr>
        <w:spacing w:line="240" w:lineRule="auto"/>
        <w:contextualSpacing/>
        <w:rPr>
          <w:rFonts w:ascii="Times New Roman" w:eastAsia="Cambria" w:hAnsi="Times New Roman" w:cs="Times New Roman"/>
          <w:sz w:val="24"/>
          <w:szCs w:val="24"/>
        </w:rPr>
      </w:pPr>
      <w:r w:rsidRPr="004C2FF4">
        <w:rPr>
          <w:rFonts w:ascii="Times New Roman" w:eastAsia="Cambria" w:hAnsi="Times New Roman" w:cs="Times New Roman"/>
          <w:sz w:val="24"/>
          <w:szCs w:val="24"/>
        </w:rPr>
        <w:t>The League of Women Voters of New Mexico</w:t>
      </w:r>
      <w:r w:rsidRPr="004C2FF4">
        <w:rPr>
          <w:rFonts w:ascii="Times New Roman" w:eastAsia="Cambria" w:hAnsi="Times New Roman" w:cs="Times New Roman"/>
          <w:b/>
          <w:sz w:val="24"/>
          <w:szCs w:val="24"/>
        </w:rPr>
        <w:t xml:space="preserve"> </w:t>
      </w:r>
      <w:r w:rsidRPr="004C2FF4">
        <w:rPr>
          <w:rFonts w:ascii="Times New Roman" w:eastAsia="Cambria" w:hAnsi="Times New Roman" w:cs="Times New Roman"/>
          <w:sz w:val="24"/>
          <w:szCs w:val="24"/>
        </w:rPr>
        <w:t>believes that e</w:t>
      </w:r>
      <w:r w:rsidRPr="004C2FF4">
        <w:rPr>
          <w:rFonts w:ascii="Times New Roman" w:eastAsia="Times New Roman" w:hAnsi="Times New Roman" w:cs="Times New Roman"/>
          <w:sz w:val="24"/>
          <w:szCs w:val="24"/>
        </w:rPr>
        <w:t xml:space="preserve">very student should have access to a high quality, publicly funded education regardless of gender, race, ethnicity, family income, or geographical location.  </w:t>
      </w:r>
      <w:r w:rsidRPr="004C2FF4">
        <w:rPr>
          <w:rFonts w:ascii="Times New Roman" w:eastAsia="Cambria" w:hAnsi="Times New Roman" w:cs="Times New Roman"/>
          <w:sz w:val="24"/>
          <w:szCs w:val="24"/>
        </w:rPr>
        <w:t>The League believes in accountability, transparency, and equity in the use of public funds for education.</w:t>
      </w:r>
    </w:p>
    <w:p w14:paraId="0C88E117"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p>
    <w:p w14:paraId="7A2FF243" w14:textId="0C279A34" w:rsidR="004C2FF4" w:rsidRPr="004C2FF4" w:rsidRDefault="004C2FF4" w:rsidP="004C2FF4">
      <w:pPr>
        <w:shd w:val="clear" w:color="auto" w:fill="FFFFFF"/>
        <w:spacing w:after="0" w:line="240" w:lineRule="auto"/>
        <w:rPr>
          <w:rFonts w:ascii="Times New Roman" w:eastAsia="Cambria" w:hAnsi="Times New Roman" w:cs="Times New Roman"/>
          <w:sz w:val="24"/>
        </w:rPr>
      </w:pPr>
      <w:r w:rsidRPr="004C2FF4">
        <w:rPr>
          <w:rFonts w:ascii="Times New Roman" w:eastAsia="Calibri" w:hAnsi="Times New Roman" w:cs="Times New Roman"/>
          <w:sz w:val="24"/>
          <w:szCs w:val="24"/>
        </w:rPr>
        <w:t xml:space="preserve">The League supports public schools as the primary method of educating students. The League opposes the presence of private, for-profit companies in the governance, management, and provision of public education.  </w:t>
      </w:r>
      <w:r w:rsidR="00EE686E" w:rsidRPr="00EE686E">
        <w:rPr>
          <w:rFonts w:ascii="Times New Roman" w:eastAsia="Calibri" w:hAnsi="Times New Roman" w:cs="Times New Roman"/>
          <w:sz w:val="24"/>
          <w:szCs w:val="24"/>
        </w:rPr>
        <w:t xml:space="preserve"> </w:t>
      </w:r>
      <w:r w:rsidR="00EE686E" w:rsidRPr="00FA561B">
        <w:rPr>
          <w:rFonts w:ascii="Times New Roman" w:eastAsia="Calibri" w:hAnsi="Times New Roman" w:cs="Times New Roman"/>
          <w:i/>
          <w:sz w:val="24"/>
          <w:szCs w:val="24"/>
        </w:rPr>
        <w:t>LWVNM believes that an education commission should be responsible for recommending the appointment of the head of the Public Education Department and advising on education policy, regulations, and finances</w:t>
      </w:r>
      <w:r w:rsidR="00EE686E" w:rsidRPr="00EE686E">
        <w:rPr>
          <w:rFonts w:ascii="Times New Roman" w:eastAsia="Calibri" w:hAnsi="Times New Roman" w:cs="Times New Roman"/>
          <w:sz w:val="24"/>
          <w:szCs w:val="24"/>
        </w:rPr>
        <w:t>. The League believes in accountability, transparency, and equity in the use of public funds for education</w:t>
      </w:r>
      <w:r w:rsidR="00EE686E">
        <w:rPr>
          <w:rFonts w:ascii="Times New Roman" w:eastAsia="Calibri" w:hAnsi="Times New Roman" w:cs="Times New Roman"/>
          <w:sz w:val="24"/>
          <w:szCs w:val="24"/>
        </w:rPr>
        <w:t>.</w:t>
      </w:r>
      <w:r w:rsidR="00EE686E" w:rsidRPr="00EE686E">
        <w:rPr>
          <w:rFonts w:ascii="Times New Roman" w:eastAsia="Calibri" w:hAnsi="Times New Roman" w:cs="Times New Roman"/>
          <w:sz w:val="24"/>
          <w:szCs w:val="24"/>
        </w:rPr>
        <w:t xml:space="preserve"> </w:t>
      </w:r>
    </w:p>
    <w:p w14:paraId="1C6DFC6A"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p>
    <w:p w14:paraId="42791C97" w14:textId="77777777" w:rsidR="004C2FF4" w:rsidRPr="004C2FF4" w:rsidRDefault="004C2FF4" w:rsidP="004C2FF4">
      <w:pPr>
        <w:autoSpaceDE w:val="0"/>
        <w:autoSpaceDN w:val="0"/>
        <w:adjustRightInd w:val="0"/>
        <w:spacing w:after="0" w:line="240" w:lineRule="exact"/>
        <w:rPr>
          <w:rFonts w:ascii="Times New Roman" w:eastAsia="Calibri" w:hAnsi="Times New Roman" w:cs="Times New Roman"/>
          <w:sz w:val="24"/>
          <w:szCs w:val="24"/>
        </w:rPr>
      </w:pPr>
      <w:r w:rsidRPr="004C2FF4">
        <w:rPr>
          <w:rFonts w:ascii="Times New Roman" w:eastAsia="Calibri" w:hAnsi="Times New Roman" w:cs="Times New Roman"/>
          <w:sz w:val="24"/>
          <w:szCs w:val="24"/>
        </w:rPr>
        <w:t>LWVNM supports the following strategies to ensure the greatest possible academic success for all students:</w:t>
      </w:r>
    </w:p>
    <w:p w14:paraId="3B4A9B88" w14:textId="77777777" w:rsidR="004C2FF4" w:rsidRPr="004C2FF4" w:rsidRDefault="004C2FF4" w:rsidP="004C2FF4">
      <w:pPr>
        <w:autoSpaceDE w:val="0"/>
        <w:autoSpaceDN w:val="0"/>
        <w:adjustRightInd w:val="0"/>
        <w:spacing w:after="0" w:line="240" w:lineRule="exact"/>
        <w:rPr>
          <w:rFonts w:ascii="Times New Roman" w:eastAsia="Calibri" w:hAnsi="Times New Roman" w:cs="Times New Roman"/>
          <w:sz w:val="24"/>
          <w:szCs w:val="24"/>
        </w:rPr>
      </w:pPr>
    </w:p>
    <w:p w14:paraId="383D7F9B" w14:textId="77777777" w:rsidR="004C2FF4" w:rsidRDefault="004C2FF4" w:rsidP="004C2FF4">
      <w:pPr>
        <w:autoSpaceDE w:val="0"/>
        <w:autoSpaceDN w:val="0"/>
        <w:adjustRightInd w:val="0"/>
        <w:spacing w:after="0" w:line="240" w:lineRule="exact"/>
        <w:rPr>
          <w:rFonts w:ascii="Times New Roman" w:eastAsia="Calibri" w:hAnsi="Times New Roman" w:cs="Times New Roman"/>
          <w:sz w:val="24"/>
          <w:szCs w:val="24"/>
        </w:rPr>
      </w:pPr>
      <w:r w:rsidRPr="004C2FF4">
        <w:rPr>
          <w:rFonts w:ascii="Times New Roman" w:eastAsia="Calibri" w:hAnsi="Times New Roman" w:cs="Times New Roman"/>
          <w:b/>
          <w:sz w:val="24"/>
          <w:szCs w:val="24"/>
        </w:rPr>
        <w:t>Practices for Student Success:</w:t>
      </w:r>
      <w:r w:rsidRPr="004C2FF4">
        <w:rPr>
          <w:rFonts w:ascii="Times New Roman" w:eastAsia="Calibri" w:hAnsi="Times New Roman" w:cs="Times New Roman"/>
          <w:sz w:val="24"/>
          <w:szCs w:val="24"/>
        </w:rPr>
        <w:t xml:space="preserve"> </w:t>
      </w:r>
    </w:p>
    <w:p w14:paraId="2C04997C" w14:textId="77777777" w:rsidR="00ED5E90" w:rsidRPr="004C2FF4" w:rsidRDefault="00ED5E90" w:rsidP="004C2FF4">
      <w:pPr>
        <w:autoSpaceDE w:val="0"/>
        <w:autoSpaceDN w:val="0"/>
        <w:adjustRightInd w:val="0"/>
        <w:spacing w:after="0" w:line="240" w:lineRule="exact"/>
        <w:rPr>
          <w:rFonts w:ascii="Times New Roman" w:eastAsia="Calibri" w:hAnsi="Times New Roman" w:cs="Times New Roman"/>
          <w:sz w:val="24"/>
          <w:szCs w:val="24"/>
        </w:rPr>
      </w:pPr>
    </w:p>
    <w:p w14:paraId="2A5536ED" w14:textId="77777777" w:rsidR="004C2FF4" w:rsidRPr="004C2FF4" w:rsidRDefault="004C2FF4" w:rsidP="004C2FF4">
      <w:pPr>
        <w:autoSpaceDE w:val="0"/>
        <w:autoSpaceDN w:val="0"/>
        <w:adjustRightInd w:val="0"/>
        <w:spacing w:after="0" w:line="240" w:lineRule="auto"/>
        <w:ind w:left="720" w:hanging="360"/>
        <w:rPr>
          <w:rFonts w:ascii="Times New Roman" w:eastAsia="Calibri" w:hAnsi="Times New Roman" w:cs="Times New Roman"/>
          <w:sz w:val="24"/>
          <w:szCs w:val="24"/>
        </w:rPr>
      </w:pPr>
      <w:r w:rsidRPr="004C2FF4">
        <w:rPr>
          <w:rFonts w:ascii="Times New Roman" w:eastAsia="Calibri" w:hAnsi="Times New Roman" w:cs="Times New Roman"/>
          <w:sz w:val="24"/>
          <w:szCs w:val="24"/>
        </w:rPr>
        <w:t xml:space="preserve">1.  Use the Common Core State Standards to provide a framework for knowledge and the academic skills that students are expected to master, with flexibility for district and charter schools to determine how the standards are taught and measured. </w:t>
      </w:r>
    </w:p>
    <w:p w14:paraId="2228DEDE" w14:textId="77777777" w:rsidR="004C2FF4" w:rsidRPr="004C2FF4" w:rsidRDefault="004C2FF4" w:rsidP="004C2FF4">
      <w:pPr>
        <w:autoSpaceDE w:val="0"/>
        <w:autoSpaceDN w:val="0"/>
        <w:adjustRightInd w:val="0"/>
        <w:spacing w:after="0" w:line="240" w:lineRule="auto"/>
        <w:ind w:left="720" w:hanging="360"/>
        <w:rPr>
          <w:rFonts w:ascii="Times New Roman" w:eastAsia="Times New Roman" w:hAnsi="Times New Roman" w:cs="Times New Roman"/>
          <w:sz w:val="24"/>
          <w:szCs w:val="24"/>
        </w:rPr>
      </w:pPr>
      <w:r w:rsidRPr="004C2FF4">
        <w:rPr>
          <w:rFonts w:ascii="Times New Roman" w:eastAsia="Calibri" w:hAnsi="Times New Roman" w:cs="Times New Roman"/>
          <w:sz w:val="24"/>
          <w:szCs w:val="24"/>
        </w:rPr>
        <w:t xml:space="preserve">2.  </w:t>
      </w:r>
      <w:r w:rsidRPr="004C2FF4">
        <w:rPr>
          <w:rFonts w:ascii="Times New Roman" w:eastAsia="Times New Roman" w:hAnsi="Times New Roman" w:cs="Times New Roman"/>
          <w:sz w:val="24"/>
          <w:szCs w:val="24"/>
        </w:rPr>
        <w:t>Develop to each student's highest potential the knowledge and skills needed for success in adult life, along with a broad understanding and appreciation of history and prospects for the future.</w:t>
      </w:r>
    </w:p>
    <w:p w14:paraId="14FAAA0A" w14:textId="77777777" w:rsidR="004C2FF4" w:rsidRPr="004C2FF4" w:rsidRDefault="004C2FF4" w:rsidP="004C2FF4">
      <w:pPr>
        <w:spacing w:after="0" w:line="240" w:lineRule="auto"/>
        <w:ind w:left="720" w:hanging="360"/>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t xml:space="preserve">3.  Cultivate each student's capacity to solve problems and make decisions. </w:t>
      </w:r>
    </w:p>
    <w:p w14:paraId="6F5A0EBB" w14:textId="77777777" w:rsidR="004C2FF4" w:rsidRPr="004C2FF4" w:rsidRDefault="004C2FF4" w:rsidP="004C2FF4">
      <w:pPr>
        <w:spacing w:after="0" w:line="240" w:lineRule="auto"/>
        <w:ind w:left="720" w:hanging="360"/>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t>4.  Provide opportunities for all students to develop their aesthetic awareness and creative abilities.</w:t>
      </w:r>
    </w:p>
    <w:p w14:paraId="6CF4189D" w14:textId="77777777" w:rsidR="004C2FF4" w:rsidRPr="004C2FF4" w:rsidRDefault="004C2FF4" w:rsidP="004C2FF4">
      <w:pPr>
        <w:spacing w:after="0" w:line="240" w:lineRule="auto"/>
        <w:ind w:left="720" w:hanging="360"/>
        <w:rPr>
          <w:rFonts w:ascii="Times New Roman" w:eastAsia="Times New Roman" w:hAnsi="Times New Roman" w:cs="Times New Roman"/>
          <w:strike/>
          <w:sz w:val="24"/>
          <w:szCs w:val="24"/>
        </w:rPr>
      </w:pPr>
      <w:r w:rsidRPr="004C2FF4">
        <w:rPr>
          <w:rFonts w:ascii="Times New Roman" w:eastAsia="Times New Roman" w:hAnsi="Times New Roman" w:cs="Times New Roman"/>
          <w:sz w:val="24"/>
          <w:szCs w:val="24"/>
        </w:rPr>
        <w:t>5.  Foster an awareness of the rights, privileges, and responsibilities of participation in a democratic society.</w:t>
      </w:r>
      <w:r w:rsidRPr="004C2FF4">
        <w:rPr>
          <w:rFonts w:ascii="Times New Roman" w:eastAsia="Times New Roman" w:hAnsi="Times New Roman" w:cs="Times New Roman"/>
          <w:strike/>
          <w:sz w:val="24"/>
          <w:szCs w:val="24"/>
        </w:rPr>
        <w:t xml:space="preserve"> </w:t>
      </w:r>
    </w:p>
    <w:p w14:paraId="6B612276" w14:textId="77777777" w:rsidR="004C2FF4" w:rsidRPr="004C2FF4" w:rsidRDefault="004C2FF4" w:rsidP="004C2FF4">
      <w:pPr>
        <w:spacing w:after="0" w:line="240" w:lineRule="auto"/>
        <w:ind w:left="720" w:hanging="360"/>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lastRenderedPageBreak/>
        <w:t xml:space="preserve">6.  Foster an understanding of basic economic principles and the need to manage resources for the benefit of both present and future generations. </w:t>
      </w:r>
    </w:p>
    <w:p w14:paraId="08740A92" w14:textId="77777777" w:rsidR="004C2FF4" w:rsidRPr="004C2FF4" w:rsidRDefault="004C2FF4" w:rsidP="004C2FF4">
      <w:pPr>
        <w:spacing w:after="0" w:line="240" w:lineRule="auto"/>
        <w:ind w:left="720" w:hanging="360"/>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t>7.  Provide the tools to make wise college and career choices and to understand the importance of each individual's work in the local, national, and world economies.</w:t>
      </w:r>
    </w:p>
    <w:p w14:paraId="66C646B3" w14:textId="77777777" w:rsidR="004C2FF4" w:rsidRPr="004C2FF4" w:rsidRDefault="004C2FF4" w:rsidP="004C2FF4">
      <w:pPr>
        <w:spacing w:after="0" w:line="240" w:lineRule="auto"/>
        <w:ind w:left="720" w:hanging="360"/>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t xml:space="preserve">8.  Promote practices that lead to physical, mental, and emotional well-being. </w:t>
      </w:r>
    </w:p>
    <w:p w14:paraId="5F931BB0" w14:textId="77777777" w:rsidR="004C2FF4" w:rsidRPr="004C2FF4" w:rsidRDefault="004C2FF4" w:rsidP="004C2FF4">
      <w:pPr>
        <w:spacing w:after="0" w:line="240" w:lineRule="auto"/>
        <w:ind w:left="720" w:hanging="360"/>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t>9.  Enhance the sense of community within the school, as a microcosm of the larger society, through standards of conduct that reflect a concern for the opinions, values, aspirations, and well-being of all.</w:t>
      </w:r>
    </w:p>
    <w:p w14:paraId="299A26E6" w14:textId="77777777" w:rsidR="004C2FF4" w:rsidRPr="004C2FF4" w:rsidRDefault="004C2FF4" w:rsidP="004C2FF4">
      <w:pPr>
        <w:autoSpaceDE w:val="0"/>
        <w:autoSpaceDN w:val="0"/>
        <w:adjustRightInd w:val="0"/>
        <w:spacing w:after="0" w:line="240" w:lineRule="auto"/>
        <w:ind w:left="720" w:hanging="360"/>
        <w:rPr>
          <w:rFonts w:ascii="Times New Roman" w:eastAsia="Calibri" w:hAnsi="Times New Roman" w:cs="Times New Roman"/>
          <w:strike/>
          <w:sz w:val="24"/>
          <w:szCs w:val="24"/>
        </w:rPr>
      </w:pPr>
      <w:r w:rsidRPr="004C2FF4">
        <w:rPr>
          <w:rFonts w:ascii="Times New Roman" w:eastAsia="Times New Roman" w:hAnsi="Times New Roman" w:cs="Times New Roman"/>
          <w:sz w:val="24"/>
          <w:szCs w:val="24"/>
        </w:rPr>
        <w:t>10. D</w:t>
      </w:r>
      <w:r w:rsidRPr="004C2FF4">
        <w:rPr>
          <w:rFonts w:ascii="Times New Roman" w:eastAsia="Calibri" w:hAnsi="Times New Roman" w:cs="Times New Roman"/>
          <w:sz w:val="24"/>
          <w:szCs w:val="24"/>
        </w:rPr>
        <w:t>evelop the critical thinking and problem-solving skills of students through experiential learning and through the use of technology.</w:t>
      </w:r>
    </w:p>
    <w:p w14:paraId="19D317FA" w14:textId="77777777" w:rsidR="004C2FF4" w:rsidRPr="004C2FF4" w:rsidRDefault="004C2FF4" w:rsidP="004C2FF4">
      <w:pPr>
        <w:autoSpaceDE w:val="0"/>
        <w:autoSpaceDN w:val="0"/>
        <w:adjustRightInd w:val="0"/>
        <w:spacing w:after="0" w:line="240" w:lineRule="auto"/>
        <w:ind w:left="720" w:hanging="360"/>
        <w:rPr>
          <w:rFonts w:ascii="Times New Roman" w:eastAsia="Calibri" w:hAnsi="Times New Roman" w:cs="Times New Roman"/>
          <w:sz w:val="24"/>
          <w:szCs w:val="24"/>
        </w:rPr>
      </w:pPr>
      <w:r w:rsidRPr="004C2FF4">
        <w:rPr>
          <w:rFonts w:ascii="Times New Roman" w:eastAsia="Times New Roman" w:hAnsi="Times New Roman" w:cs="Times New Roman"/>
          <w:sz w:val="24"/>
          <w:szCs w:val="24"/>
        </w:rPr>
        <w:t xml:space="preserve">11. Maintain and use health and social service teams in the schools to identify and work with at-risk students and their parents or caregivers, with referrals to appropriate community agencies when necessary. </w:t>
      </w:r>
    </w:p>
    <w:p w14:paraId="524BA42A"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b/>
          <w:sz w:val="24"/>
          <w:szCs w:val="24"/>
        </w:rPr>
      </w:pPr>
    </w:p>
    <w:p w14:paraId="3AE5D100" w14:textId="77777777" w:rsidR="004C2FF4" w:rsidRDefault="004C2FF4" w:rsidP="004C2FF4">
      <w:pPr>
        <w:autoSpaceDE w:val="0"/>
        <w:autoSpaceDN w:val="0"/>
        <w:adjustRightInd w:val="0"/>
        <w:spacing w:after="0" w:line="240" w:lineRule="auto"/>
        <w:rPr>
          <w:rFonts w:ascii="Times New Roman" w:eastAsia="Calibri" w:hAnsi="Times New Roman" w:cs="Times New Roman"/>
          <w:b/>
          <w:sz w:val="24"/>
          <w:szCs w:val="24"/>
        </w:rPr>
      </w:pPr>
      <w:r w:rsidRPr="004C2FF4">
        <w:rPr>
          <w:rFonts w:ascii="Times New Roman" w:eastAsia="Calibri" w:hAnsi="Times New Roman" w:cs="Times New Roman"/>
          <w:b/>
          <w:sz w:val="24"/>
          <w:szCs w:val="24"/>
        </w:rPr>
        <w:t>Community Involvement:</w:t>
      </w:r>
    </w:p>
    <w:p w14:paraId="50CC1790" w14:textId="77777777" w:rsidR="00ED5E90" w:rsidRPr="004C2FF4" w:rsidRDefault="00ED5E90" w:rsidP="004C2FF4">
      <w:pPr>
        <w:autoSpaceDE w:val="0"/>
        <w:autoSpaceDN w:val="0"/>
        <w:adjustRightInd w:val="0"/>
        <w:spacing w:after="0" w:line="240" w:lineRule="auto"/>
        <w:rPr>
          <w:rFonts w:ascii="Times New Roman" w:eastAsia="Calibri" w:hAnsi="Times New Roman" w:cs="Times New Roman"/>
          <w:b/>
          <w:sz w:val="24"/>
          <w:szCs w:val="24"/>
        </w:rPr>
      </w:pPr>
    </w:p>
    <w:p w14:paraId="1D8FBC80" w14:textId="77777777" w:rsidR="004C2FF4" w:rsidRPr="004C2FF4" w:rsidRDefault="004C2FF4" w:rsidP="004C2FF4">
      <w:pPr>
        <w:numPr>
          <w:ilvl w:val="0"/>
          <w:numId w:val="2"/>
        </w:numPr>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libri" w:hAnsi="Times New Roman" w:cs="Times New Roman"/>
          <w:sz w:val="24"/>
        </w:rPr>
        <w:t xml:space="preserve">Collaborate with all sectors of the community </w:t>
      </w:r>
      <w:r w:rsidRPr="004C2FF4">
        <w:rPr>
          <w:rFonts w:ascii="Times New Roman" w:eastAsia="Cambria" w:hAnsi="Times New Roman" w:cs="Times New Roman"/>
          <w:sz w:val="24"/>
        </w:rPr>
        <w:t xml:space="preserve">to improve public education at all levels.  </w:t>
      </w:r>
    </w:p>
    <w:p w14:paraId="2E3F49A0" w14:textId="77777777" w:rsidR="004C2FF4" w:rsidRPr="004C2FF4" w:rsidRDefault="004C2FF4" w:rsidP="004C2FF4">
      <w:pPr>
        <w:numPr>
          <w:ilvl w:val="0"/>
          <w:numId w:val="2"/>
        </w:numPr>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libri" w:hAnsi="Times New Roman" w:cs="Times New Roman"/>
          <w:sz w:val="24"/>
        </w:rPr>
        <w:t>Seek business initiatives offering work schedules that support student attendance at school.</w:t>
      </w:r>
    </w:p>
    <w:p w14:paraId="4CF851C5" w14:textId="77777777" w:rsidR="004C2FF4" w:rsidRPr="004C2FF4" w:rsidRDefault="004C2FF4" w:rsidP="004C2FF4">
      <w:pPr>
        <w:numPr>
          <w:ilvl w:val="0"/>
          <w:numId w:val="2"/>
        </w:numPr>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libri" w:hAnsi="Times New Roman" w:cs="Times New Roman"/>
          <w:sz w:val="24"/>
        </w:rPr>
        <w:t>Create incentives to encourage students to develop career skills and graduate from high school.</w:t>
      </w:r>
    </w:p>
    <w:p w14:paraId="6D65D9D1" w14:textId="77777777" w:rsidR="004C2FF4" w:rsidRPr="004C2FF4" w:rsidRDefault="004C2FF4" w:rsidP="004C2FF4">
      <w:pPr>
        <w:numPr>
          <w:ilvl w:val="0"/>
          <w:numId w:val="2"/>
        </w:numPr>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libri" w:hAnsi="Times New Roman" w:cs="Times New Roman"/>
          <w:sz w:val="24"/>
        </w:rPr>
        <w:t xml:space="preserve">Implement programs that increase involvement of parents of all socioeconomic groups in the education of their children at all grade levels. </w:t>
      </w:r>
    </w:p>
    <w:p w14:paraId="77620C4D"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b/>
          <w:sz w:val="24"/>
          <w:szCs w:val="24"/>
        </w:rPr>
      </w:pPr>
    </w:p>
    <w:p w14:paraId="077EDD0A" w14:textId="77777777" w:rsidR="004C2FF4" w:rsidRDefault="004C2FF4" w:rsidP="004C2FF4">
      <w:pPr>
        <w:autoSpaceDE w:val="0"/>
        <w:autoSpaceDN w:val="0"/>
        <w:adjustRightInd w:val="0"/>
        <w:spacing w:after="0" w:line="240" w:lineRule="auto"/>
        <w:rPr>
          <w:rFonts w:ascii="Times New Roman" w:eastAsia="Calibri" w:hAnsi="Times New Roman" w:cs="Times New Roman"/>
          <w:b/>
          <w:sz w:val="24"/>
          <w:szCs w:val="24"/>
        </w:rPr>
      </w:pPr>
      <w:r w:rsidRPr="002E1C02">
        <w:rPr>
          <w:rFonts w:ascii="Times New Roman" w:eastAsia="Calibri" w:hAnsi="Times New Roman" w:cs="Times New Roman"/>
          <w:b/>
          <w:sz w:val="24"/>
          <w:szCs w:val="24"/>
        </w:rPr>
        <w:t>Early Childhood Education:</w:t>
      </w:r>
      <w:r w:rsidRPr="004C2FF4">
        <w:rPr>
          <w:rFonts w:ascii="Times New Roman" w:eastAsia="Calibri" w:hAnsi="Times New Roman" w:cs="Times New Roman"/>
          <w:b/>
          <w:sz w:val="24"/>
          <w:szCs w:val="24"/>
        </w:rPr>
        <w:t xml:space="preserve"> </w:t>
      </w:r>
    </w:p>
    <w:p w14:paraId="40B0D5F7" w14:textId="77777777" w:rsidR="00ED5E90" w:rsidRPr="004C2FF4" w:rsidRDefault="00ED5E90" w:rsidP="004C2FF4">
      <w:pPr>
        <w:autoSpaceDE w:val="0"/>
        <w:autoSpaceDN w:val="0"/>
        <w:adjustRightInd w:val="0"/>
        <w:spacing w:after="0" w:line="240" w:lineRule="auto"/>
        <w:rPr>
          <w:rFonts w:ascii="Times New Roman" w:eastAsia="Calibri" w:hAnsi="Times New Roman" w:cs="Times New Roman"/>
          <w:b/>
          <w:sz w:val="24"/>
          <w:szCs w:val="24"/>
        </w:rPr>
      </w:pPr>
    </w:p>
    <w:p w14:paraId="50955415" w14:textId="7500C0F4" w:rsidR="002E1C02" w:rsidRPr="00FA561B" w:rsidRDefault="002E1C02" w:rsidP="002E1C02">
      <w:pPr>
        <w:autoSpaceDE w:val="0"/>
        <w:autoSpaceDN w:val="0"/>
        <w:adjustRightInd w:val="0"/>
        <w:spacing w:after="0" w:line="240" w:lineRule="auto"/>
        <w:ind w:left="720" w:hanging="360"/>
        <w:rPr>
          <w:rFonts w:ascii="Times New Roman" w:eastAsia="Calibri" w:hAnsi="Times New Roman" w:cs="Times New Roman"/>
          <w:i/>
          <w:sz w:val="24"/>
          <w:szCs w:val="24"/>
        </w:rPr>
      </w:pPr>
      <w:r w:rsidRPr="00FA561B">
        <w:rPr>
          <w:rFonts w:ascii="Times New Roman" w:eastAsia="Calibri" w:hAnsi="Times New Roman" w:cs="Times New Roman"/>
          <w:i/>
          <w:sz w:val="24"/>
          <w:szCs w:val="24"/>
        </w:rPr>
        <w:t>1.</w:t>
      </w:r>
      <w:r w:rsidRPr="00FA561B">
        <w:rPr>
          <w:rFonts w:ascii="Times New Roman" w:eastAsia="Calibri" w:hAnsi="Times New Roman" w:cs="Times New Roman"/>
          <w:i/>
          <w:sz w:val="24"/>
          <w:szCs w:val="24"/>
        </w:rPr>
        <w:tab/>
        <w:t xml:space="preserve"> Fund sufficiently a broad base of social service agencies, providers, and schools to foster the development of children from birth to age five and prepare them for success in school and life.</w:t>
      </w:r>
    </w:p>
    <w:p w14:paraId="7ECC529E" w14:textId="38F73D5D" w:rsidR="002E1C02" w:rsidRPr="00FA561B" w:rsidRDefault="002E1C02" w:rsidP="002E1C02">
      <w:pPr>
        <w:autoSpaceDE w:val="0"/>
        <w:autoSpaceDN w:val="0"/>
        <w:adjustRightInd w:val="0"/>
        <w:spacing w:after="0" w:line="240" w:lineRule="auto"/>
        <w:ind w:left="720" w:hanging="360"/>
        <w:rPr>
          <w:rFonts w:ascii="Times New Roman" w:eastAsia="Calibri" w:hAnsi="Times New Roman" w:cs="Times New Roman"/>
          <w:i/>
          <w:sz w:val="24"/>
          <w:szCs w:val="24"/>
        </w:rPr>
      </w:pPr>
      <w:r w:rsidRPr="00FA561B">
        <w:rPr>
          <w:rFonts w:ascii="Times New Roman" w:eastAsia="Calibri" w:hAnsi="Times New Roman" w:cs="Times New Roman"/>
          <w:i/>
          <w:sz w:val="24"/>
          <w:szCs w:val="24"/>
        </w:rPr>
        <w:t>2.</w:t>
      </w:r>
      <w:r w:rsidRPr="00FA561B">
        <w:rPr>
          <w:rFonts w:ascii="Times New Roman" w:eastAsia="Calibri" w:hAnsi="Times New Roman" w:cs="Times New Roman"/>
          <w:i/>
          <w:sz w:val="24"/>
          <w:szCs w:val="24"/>
        </w:rPr>
        <w:tab/>
        <w:t xml:space="preserve"> Provide quality early childhood care providers and educators with culturally, linguistically, and developmentally appropriate programming and access to resources through cross-agency partnerships.</w:t>
      </w:r>
    </w:p>
    <w:p w14:paraId="7D99C66F" w14:textId="7FF9E1D6" w:rsidR="002E1C02" w:rsidRPr="00FA561B" w:rsidRDefault="002E1C02" w:rsidP="002E1C02">
      <w:pPr>
        <w:autoSpaceDE w:val="0"/>
        <w:autoSpaceDN w:val="0"/>
        <w:adjustRightInd w:val="0"/>
        <w:spacing w:after="0" w:line="240" w:lineRule="auto"/>
        <w:ind w:left="720" w:hanging="360"/>
        <w:rPr>
          <w:rFonts w:ascii="Times New Roman" w:eastAsia="Calibri" w:hAnsi="Times New Roman" w:cs="Times New Roman"/>
          <w:i/>
          <w:sz w:val="24"/>
          <w:szCs w:val="24"/>
        </w:rPr>
      </w:pPr>
      <w:r w:rsidRPr="00FA561B">
        <w:rPr>
          <w:rFonts w:ascii="Times New Roman" w:eastAsia="Calibri" w:hAnsi="Times New Roman" w:cs="Times New Roman"/>
          <w:i/>
          <w:sz w:val="24"/>
          <w:szCs w:val="24"/>
        </w:rPr>
        <w:t>3.</w:t>
      </w:r>
      <w:r w:rsidRPr="00FA561B">
        <w:rPr>
          <w:rFonts w:ascii="Times New Roman" w:eastAsia="Calibri" w:hAnsi="Times New Roman" w:cs="Times New Roman"/>
          <w:i/>
          <w:sz w:val="24"/>
          <w:szCs w:val="24"/>
        </w:rPr>
        <w:tab/>
        <w:t xml:space="preserve"> Emphasize holistic development of preschoolers through programming that supports social, emotional, cognitive, and physical learning.</w:t>
      </w:r>
    </w:p>
    <w:p w14:paraId="6DAD78C0" w14:textId="7C3F119A" w:rsidR="007E3F65" w:rsidRPr="00FA561B" w:rsidRDefault="002E1C02" w:rsidP="002E1C02">
      <w:pPr>
        <w:autoSpaceDE w:val="0"/>
        <w:autoSpaceDN w:val="0"/>
        <w:adjustRightInd w:val="0"/>
        <w:spacing w:after="0" w:line="240" w:lineRule="auto"/>
        <w:ind w:left="720" w:hanging="360"/>
        <w:rPr>
          <w:rFonts w:ascii="Times New Roman" w:eastAsia="Calibri" w:hAnsi="Times New Roman" w:cs="Times New Roman"/>
          <w:i/>
          <w:sz w:val="24"/>
          <w:szCs w:val="24"/>
        </w:rPr>
      </w:pPr>
      <w:r w:rsidRPr="00FA561B">
        <w:rPr>
          <w:rFonts w:ascii="Times New Roman" w:eastAsia="Calibri" w:hAnsi="Times New Roman" w:cs="Times New Roman"/>
          <w:i/>
          <w:sz w:val="24"/>
          <w:szCs w:val="24"/>
        </w:rPr>
        <w:t>4.</w:t>
      </w:r>
      <w:r w:rsidRPr="00FA561B">
        <w:rPr>
          <w:rFonts w:ascii="Times New Roman" w:eastAsia="Calibri" w:hAnsi="Times New Roman" w:cs="Times New Roman"/>
          <w:i/>
          <w:sz w:val="24"/>
          <w:szCs w:val="24"/>
        </w:rPr>
        <w:tab/>
        <w:t>Provide programs that encourage increased family involvement in the education of their children.</w:t>
      </w:r>
    </w:p>
    <w:p w14:paraId="32FE3EDC" w14:textId="77777777" w:rsidR="007E3F65" w:rsidRPr="00FA561B" w:rsidRDefault="007E3F65" w:rsidP="004C2FF4">
      <w:pPr>
        <w:autoSpaceDE w:val="0"/>
        <w:autoSpaceDN w:val="0"/>
        <w:adjustRightInd w:val="0"/>
        <w:spacing w:after="0" w:line="240" w:lineRule="auto"/>
        <w:rPr>
          <w:rFonts w:ascii="Times New Roman" w:eastAsia="Calibri" w:hAnsi="Times New Roman" w:cs="Times New Roman"/>
          <w:i/>
          <w:sz w:val="24"/>
          <w:szCs w:val="24"/>
        </w:rPr>
      </w:pPr>
    </w:p>
    <w:p w14:paraId="4E7A13A2" w14:textId="77777777" w:rsidR="004C2FF4" w:rsidRDefault="004C2FF4" w:rsidP="004C2FF4">
      <w:pPr>
        <w:autoSpaceDE w:val="0"/>
        <w:autoSpaceDN w:val="0"/>
        <w:adjustRightInd w:val="0"/>
        <w:spacing w:after="0" w:line="240" w:lineRule="auto"/>
        <w:rPr>
          <w:rFonts w:ascii="Times New Roman" w:eastAsia="Calibri" w:hAnsi="Times New Roman" w:cs="Times New Roman"/>
          <w:b/>
          <w:sz w:val="24"/>
          <w:szCs w:val="24"/>
        </w:rPr>
      </w:pPr>
      <w:r w:rsidRPr="004C2FF4">
        <w:rPr>
          <w:rFonts w:ascii="Times New Roman" w:eastAsia="Calibri" w:hAnsi="Times New Roman" w:cs="Times New Roman"/>
          <w:b/>
          <w:sz w:val="24"/>
          <w:szCs w:val="24"/>
        </w:rPr>
        <w:t xml:space="preserve">Evaluation of Teachers, Students, and School Performance: </w:t>
      </w:r>
    </w:p>
    <w:p w14:paraId="5B0D38B9" w14:textId="77777777" w:rsidR="00ED5E90" w:rsidRPr="004C2FF4" w:rsidRDefault="00ED5E90" w:rsidP="004C2FF4">
      <w:pPr>
        <w:autoSpaceDE w:val="0"/>
        <w:autoSpaceDN w:val="0"/>
        <w:adjustRightInd w:val="0"/>
        <w:spacing w:after="0" w:line="240" w:lineRule="auto"/>
        <w:rPr>
          <w:rFonts w:ascii="Times New Roman" w:eastAsia="Calibri" w:hAnsi="Times New Roman" w:cs="Times New Roman"/>
          <w:sz w:val="24"/>
          <w:szCs w:val="24"/>
        </w:rPr>
      </w:pPr>
    </w:p>
    <w:p w14:paraId="3C5001B2" w14:textId="77777777" w:rsidR="004C2FF4" w:rsidRPr="004C2FF4" w:rsidRDefault="004C2FF4" w:rsidP="004C2FF4">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4C2FF4">
        <w:rPr>
          <w:rFonts w:ascii="Times New Roman" w:eastAsia="Calibri" w:hAnsi="Times New Roman" w:cs="Times New Roman"/>
          <w:sz w:val="24"/>
          <w:szCs w:val="24"/>
        </w:rPr>
        <w:t xml:space="preserve">Focus student evaluation on student academic progress rather than rigid standards of proficiency. </w:t>
      </w:r>
    </w:p>
    <w:p w14:paraId="645DED51" w14:textId="77777777" w:rsidR="004C2FF4" w:rsidRPr="004C2FF4" w:rsidRDefault="004C2FF4" w:rsidP="004C2FF4">
      <w:pPr>
        <w:numPr>
          <w:ilvl w:val="0"/>
          <w:numId w:val="1"/>
        </w:numPr>
        <w:tabs>
          <w:tab w:val="left" w:pos="0"/>
        </w:tabs>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libri" w:hAnsi="Times New Roman" w:cs="Times New Roman"/>
          <w:sz w:val="24"/>
        </w:rPr>
        <w:t>Use student testing to assist teachers in providing effective and timely strategies for student academic achievement.</w:t>
      </w:r>
    </w:p>
    <w:p w14:paraId="02662C99" w14:textId="77777777" w:rsidR="004C2FF4" w:rsidRPr="004C2FF4" w:rsidRDefault="004C2FF4" w:rsidP="004C2FF4">
      <w:pPr>
        <w:numPr>
          <w:ilvl w:val="0"/>
          <w:numId w:val="1"/>
        </w:numPr>
        <w:tabs>
          <w:tab w:val="left" w:pos="0"/>
        </w:tabs>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mbria" w:hAnsi="Times New Roman" w:cs="Times New Roman"/>
          <w:sz w:val="24"/>
        </w:rPr>
        <w:t>Implement measures to improve the preparation, recruitment, professional development, and retention of quality educators with in-depth knowledge in core academic subjects and instructional strategies.</w:t>
      </w:r>
    </w:p>
    <w:p w14:paraId="24C999D6" w14:textId="77777777" w:rsidR="004C2FF4" w:rsidRPr="004C2FF4" w:rsidRDefault="004C2FF4" w:rsidP="004C2FF4">
      <w:pPr>
        <w:numPr>
          <w:ilvl w:val="0"/>
          <w:numId w:val="1"/>
        </w:numPr>
        <w:tabs>
          <w:tab w:val="left" w:pos="0"/>
        </w:tabs>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libri" w:hAnsi="Times New Roman" w:cs="Times New Roman"/>
          <w:sz w:val="24"/>
        </w:rPr>
        <w:lastRenderedPageBreak/>
        <w:t xml:space="preserve">Follow due process procedures when terminating teachers and principals who do not meet minimum standards. </w:t>
      </w:r>
    </w:p>
    <w:p w14:paraId="651F7FAF" w14:textId="77777777" w:rsidR="004C2FF4" w:rsidRDefault="004C2FF4" w:rsidP="004C2FF4">
      <w:pPr>
        <w:numPr>
          <w:ilvl w:val="0"/>
          <w:numId w:val="1"/>
        </w:numPr>
        <w:tabs>
          <w:tab w:val="left" w:pos="0"/>
        </w:tabs>
        <w:autoSpaceDE w:val="0"/>
        <w:autoSpaceDN w:val="0"/>
        <w:adjustRightInd w:val="0"/>
        <w:spacing w:after="0" w:line="240" w:lineRule="auto"/>
        <w:contextualSpacing/>
        <w:rPr>
          <w:rFonts w:ascii="Times New Roman" w:eastAsia="Calibri" w:hAnsi="Times New Roman" w:cs="Times New Roman"/>
          <w:sz w:val="24"/>
        </w:rPr>
      </w:pPr>
      <w:r w:rsidRPr="004C2FF4">
        <w:rPr>
          <w:rFonts w:ascii="Times New Roman" w:eastAsia="Cambria" w:hAnsi="Times New Roman" w:cs="Times New Roman"/>
          <w:bCs/>
          <w:sz w:val="24"/>
        </w:rPr>
        <w:t xml:space="preserve">Base assessment of school and teacher performance on </w:t>
      </w:r>
      <w:r w:rsidRPr="004C2FF4">
        <w:rPr>
          <w:rFonts w:ascii="Times New Roman" w:eastAsia="Calibri" w:hAnsi="Times New Roman" w:cs="Times New Roman"/>
          <w:sz w:val="24"/>
        </w:rPr>
        <w:t>overall quality of the education provided to the students and improvements in student academic growth as measured by multiple methods, including professional observations.</w:t>
      </w:r>
    </w:p>
    <w:p w14:paraId="254602CD" w14:textId="77777777" w:rsidR="00ED5E90" w:rsidRDefault="00ED5E90" w:rsidP="00D6154B">
      <w:pPr>
        <w:spacing w:after="0" w:line="240" w:lineRule="auto"/>
        <w:rPr>
          <w:rFonts w:ascii="Times New Roman" w:hAnsi="Times New Roman" w:cs="Times New Roman"/>
          <w:b/>
          <w:color w:val="000000" w:themeColor="text1"/>
          <w:sz w:val="24"/>
          <w:szCs w:val="24"/>
        </w:rPr>
      </w:pPr>
    </w:p>
    <w:p w14:paraId="1A071573" w14:textId="77777777" w:rsidR="00D6154B" w:rsidRPr="00FA561B" w:rsidRDefault="007E3F65" w:rsidP="00D6154B">
      <w:pPr>
        <w:spacing w:after="0" w:line="240" w:lineRule="auto"/>
        <w:rPr>
          <w:rFonts w:ascii="Times New Roman" w:hAnsi="Times New Roman" w:cs="Times New Roman"/>
          <w:b/>
          <w:i/>
          <w:color w:val="000000" w:themeColor="text1"/>
          <w:sz w:val="24"/>
          <w:szCs w:val="24"/>
        </w:rPr>
      </w:pPr>
      <w:r w:rsidRPr="00FA561B">
        <w:rPr>
          <w:rFonts w:ascii="Times New Roman" w:hAnsi="Times New Roman" w:cs="Times New Roman"/>
          <w:b/>
          <w:i/>
          <w:color w:val="000000" w:themeColor="text1"/>
          <w:sz w:val="24"/>
          <w:szCs w:val="24"/>
        </w:rPr>
        <w:t>Postsecondary Education</w:t>
      </w:r>
      <w:r w:rsidR="002E1C02" w:rsidRPr="00FA561B">
        <w:rPr>
          <w:rFonts w:ascii="Times New Roman" w:hAnsi="Times New Roman" w:cs="Times New Roman"/>
          <w:b/>
          <w:i/>
          <w:color w:val="000000" w:themeColor="text1"/>
          <w:sz w:val="24"/>
          <w:szCs w:val="24"/>
        </w:rPr>
        <w:t>:</w:t>
      </w:r>
    </w:p>
    <w:p w14:paraId="09E6340A" w14:textId="77777777" w:rsidR="00ED5E90" w:rsidRPr="00FA561B" w:rsidRDefault="00ED5E90" w:rsidP="00D6154B">
      <w:pPr>
        <w:spacing w:after="0" w:line="240" w:lineRule="auto"/>
        <w:rPr>
          <w:rFonts w:ascii="Times New Roman" w:hAnsi="Times New Roman" w:cs="Times New Roman"/>
          <w:b/>
          <w:i/>
          <w:color w:val="000000" w:themeColor="text1"/>
          <w:sz w:val="24"/>
          <w:szCs w:val="24"/>
        </w:rPr>
      </w:pPr>
    </w:p>
    <w:p w14:paraId="716781ED" w14:textId="1CCE9F77" w:rsidR="007E3F65" w:rsidRPr="00FA561B" w:rsidRDefault="007E3F65" w:rsidP="00D6154B">
      <w:pPr>
        <w:spacing w:line="240" w:lineRule="auto"/>
        <w:rPr>
          <w:rFonts w:ascii="Times New Roman" w:hAnsi="Times New Roman" w:cs="Times New Roman"/>
          <w:b/>
          <w:i/>
          <w:color w:val="000000" w:themeColor="text1"/>
          <w:sz w:val="24"/>
          <w:szCs w:val="24"/>
        </w:rPr>
      </w:pPr>
      <w:r w:rsidRPr="00FA561B">
        <w:rPr>
          <w:rFonts w:ascii="Times New Roman" w:hAnsi="Times New Roman" w:cs="Times New Roman"/>
          <w:i/>
          <w:color w:val="000000" w:themeColor="text1"/>
          <w:sz w:val="24"/>
          <w:szCs w:val="24"/>
        </w:rPr>
        <w:t>The League believes that all qualified students should have the opportunity to acquire a postsecondary education and that successful participation should be aided by a variety of resources. Postsecondary education includes public career</w:t>
      </w:r>
      <w:r w:rsidR="00177A26" w:rsidRPr="00FA561B">
        <w:rPr>
          <w:rFonts w:ascii="Times New Roman" w:hAnsi="Times New Roman" w:cs="Times New Roman"/>
          <w:i/>
          <w:color w:val="000000" w:themeColor="text1"/>
          <w:sz w:val="24"/>
          <w:szCs w:val="24"/>
        </w:rPr>
        <w:t>-</w:t>
      </w:r>
      <w:r w:rsidRPr="00FA561B">
        <w:rPr>
          <w:rFonts w:ascii="Times New Roman" w:hAnsi="Times New Roman" w:cs="Times New Roman"/>
          <w:i/>
          <w:color w:val="000000" w:themeColor="text1"/>
          <w:sz w:val="24"/>
          <w:szCs w:val="24"/>
        </w:rPr>
        <w:t>technical, community college, undergraduate</w:t>
      </w:r>
      <w:r w:rsidR="00177A26" w:rsidRPr="00FA561B">
        <w:rPr>
          <w:rFonts w:ascii="Times New Roman" w:hAnsi="Times New Roman" w:cs="Times New Roman"/>
          <w:i/>
          <w:color w:val="000000" w:themeColor="text1"/>
          <w:sz w:val="24"/>
          <w:szCs w:val="24"/>
        </w:rPr>
        <w:t>,</w:t>
      </w:r>
      <w:r w:rsidRPr="00FA561B">
        <w:rPr>
          <w:rFonts w:ascii="Times New Roman" w:hAnsi="Times New Roman" w:cs="Times New Roman"/>
          <w:i/>
          <w:color w:val="000000" w:themeColor="text1"/>
          <w:sz w:val="24"/>
          <w:szCs w:val="24"/>
        </w:rPr>
        <w:t xml:space="preserve"> and graduate institutions.  </w:t>
      </w:r>
      <w:r w:rsidR="0060035E" w:rsidRPr="00FA561B">
        <w:rPr>
          <w:rFonts w:ascii="Times New Roman" w:hAnsi="Times New Roman" w:cs="Times New Roman"/>
          <w:i/>
          <w:color w:val="000000" w:themeColor="text1"/>
          <w:sz w:val="24"/>
          <w:szCs w:val="24"/>
        </w:rPr>
        <w:t xml:space="preserve">Preschool, elementary, secondary, and postsecondary education should be viewed as a continuum leading to lifelong learning. </w:t>
      </w:r>
    </w:p>
    <w:p w14:paraId="1BB521F5" w14:textId="3AA97150" w:rsidR="007E3F65" w:rsidRPr="00FA561B" w:rsidRDefault="007E3F65" w:rsidP="007E3F65">
      <w:pPr>
        <w:autoSpaceDE w:val="0"/>
        <w:autoSpaceDN w:val="0"/>
        <w:adjustRightInd w:val="0"/>
        <w:spacing w:after="0" w:line="240" w:lineRule="auto"/>
        <w:rPr>
          <w:rFonts w:ascii="Times New Roman" w:hAnsi="Times New Roman" w:cs="Times New Roman"/>
          <w:i/>
          <w:strike/>
          <w:color w:val="000000" w:themeColor="text1"/>
          <w:sz w:val="24"/>
          <w:szCs w:val="24"/>
        </w:rPr>
      </w:pPr>
      <w:r w:rsidRPr="00FA561B">
        <w:rPr>
          <w:rFonts w:ascii="Times New Roman" w:hAnsi="Times New Roman" w:cs="Times New Roman"/>
          <w:i/>
          <w:color w:val="000000" w:themeColor="text1"/>
          <w:sz w:val="24"/>
          <w:szCs w:val="24"/>
        </w:rPr>
        <w:t xml:space="preserve"> Effective programs</w:t>
      </w:r>
      <w:r w:rsidRPr="00FA561B">
        <w:rPr>
          <w:rFonts w:ascii="Times New Roman" w:hAnsi="Times New Roman" w:cs="Times New Roman"/>
          <w:i/>
          <w:strike/>
          <w:color w:val="000000" w:themeColor="text1"/>
          <w:sz w:val="24"/>
          <w:szCs w:val="24"/>
        </w:rPr>
        <w:t xml:space="preserve"> </w:t>
      </w:r>
    </w:p>
    <w:p w14:paraId="0EE47652" w14:textId="77777777" w:rsidR="007E3F65" w:rsidRPr="00FA561B" w:rsidRDefault="007E3F65" w:rsidP="007E3F65">
      <w:pPr>
        <w:autoSpaceDE w:val="0"/>
        <w:autoSpaceDN w:val="0"/>
        <w:adjustRightInd w:val="0"/>
        <w:spacing w:after="0" w:line="240" w:lineRule="auto"/>
        <w:rPr>
          <w:rFonts w:ascii="Times New Roman" w:hAnsi="Times New Roman" w:cs="Times New Roman"/>
          <w:i/>
          <w:strike/>
          <w:color w:val="000000" w:themeColor="text1"/>
          <w:sz w:val="24"/>
          <w:szCs w:val="24"/>
        </w:rPr>
      </w:pPr>
    </w:p>
    <w:p w14:paraId="2CE2613A" w14:textId="64D6BE70" w:rsidR="007E3F65" w:rsidRPr="00FA561B" w:rsidRDefault="007E3F65" w:rsidP="002E1C02">
      <w:pPr>
        <w:pStyle w:val="ListParagraph"/>
        <w:autoSpaceDE w:val="0"/>
        <w:autoSpaceDN w:val="0"/>
        <w:adjustRightInd w:val="0"/>
        <w:ind w:hanging="360"/>
        <w:rPr>
          <w:rFonts w:cs="Times New Roman"/>
          <w:i/>
          <w:color w:val="000000" w:themeColor="text1"/>
        </w:rPr>
      </w:pPr>
      <w:r w:rsidRPr="00FA561B">
        <w:rPr>
          <w:rFonts w:cs="Times New Roman"/>
          <w:i/>
          <w:color w:val="000000" w:themeColor="text1"/>
        </w:rPr>
        <w:t>1. Prepare students for increasingly difficult academic work</w:t>
      </w:r>
      <w:r w:rsidR="00D003BA" w:rsidRPr="00FA561B">
        <w:rPr>
          <w:rFonts w:cs="Times New Roman"/>
          <w:i/>
          <w:color w:val="000000" w:themeColor="text1"/>
        </w:rPr>
        <w:t xml:space="preserve"> and explain </w:t>
      </w:r>
      <w:r w:rsidRPr="00FA561B">
        <w:rPr>
          <w:rFonts w:cs="Times New Roman"/>
          <w:i/>
          <w:color w:val="000000" w:themeColor="text1"/>
        </w:rPr>
        <w:t>graduation standards and expectations.</w:t>
      </w:r>
    </w:p>
    <w:p w14:paraId="02029FA9" w14:textId="0509BCEF" w:rsidR="007E3F65" w:rsidRPr="00FA561B" w:rsidRDefault="00D003BA" w:rsidP="002E1C02">
      <w:pPr>
        <w:pStyle w:val="ListParagraph"/>
        <w:autoSpaceDE w:val="0"/>
        <w:autoSpaceDN w:val="0"/>
        <w:adjustRightInd w:val="0"/>
        <w:ind w:hanging="360"/>
        <w:rPr>
          <w:rFonts w:cs="Times New Roman"/>
          <w:i/>
          <w:color w:val="000000" w:themeColor="text1"/>
        </w:rPr>
      </w:pPr>
      <w:r w:rsidRPr="00FA561B">
        <w:rPr>
          <w:rFonts w:cs="Times New Roman"/>
          <w:i/>
          <w:color w:val="000000" w:themeColor="text1"/>
        </w:rPr>
        <w:t>2</w:t>
      </w:r>
      <w:r w:rsidR="007E3F65" w:rsidRPr="00FA561B">
        <w:rPr>
          <w:rFonts w:cs="Times New Roman"/>
          <w:i/>
          <w:color w:val="000000" w:themeColor="text1"/>
        </w:rPr>
        <w:t xml:space="preserve">. Provide information for middle school and high school students and </w:t>
      </w:r>
      <w:r w:rsidRPr="00FA561B">
        <w:rPr>
          <w:rFonts w:cs="Times New Roman"/>
          <w:i/>
          <w:color w:val="000000" w:themeColor="text1"/>
        </w:rPr>
        <w:t>families</w:t>
      </w:r>
      <w:r w:rsidR="007E3F65" w:rsidRPr="00FA561B">
        <w:rPr>
          <w:rFonts w:cs="Times New Roman"/>
          <w:i/>
          <w:color w:val="000000" w:themeColor="text1"/>
        </w:rPr>
        <w:t xml:space="preserve"> regarding academic and financial issues related to attending</w:t>
      </w:r>
      <w:r w:rsidR="00177A26" w:rsidRPr="00FA561B">
        <w:rPr>
          <w:rFonts w:cs="Times New Roman"/>
          <w:i/>
          <w:color w:val="000000" w:themeColor="text1"/>
        </w:rPr>
        <w:t xml:space="preserve"> postsecondary</w:t>
      </w:r>
      <w:r w:rsidR="007E3F65" w:rsidRPr="00FA561B">
        <w:rPr>
          <w:rFonts w:cs="Times New Roman"/>
          <w:i/>
          <w:color w:val="000000" w:themeColor="text1"/>
        </w:rPr>
        <w:t xml:space="preserve"> institutions, including </w:t>
      </w:r>
      <w:r w:rsidR="00177A26" w:rsidRPr="00FA561B">
        <w:rPr>
          <w:rFonts w:cs="Times New Roman"/>
          <w:i/>
          <w:color w:val="000000" w:themeColor="text1"/>
        </w:rPr>
        <w:t xml:space="preserve">the variety of options and </w:t>
      </w:r>
      <w:r w:rsidR="007E3F65" w:rsidRPr="00FA561B">
        <w:rPr>
          <w:rFonts w:cs="Times New Roman"/>
          <w:i/>
          <w:color w:val="000000" w:themeColor="text1"/>
        </w:rPr>
        <w:t>dual credit.</w:t>
      </w:r>
    </w:p>
    <w:p w14:paraId="415A016D" w14:textId="61A1D731" w:rsidR="007E3F65" w:rsidRPr="00FA561B" w:rsidRDefault="00D003BA" w:rsidP="002E1C02">
      <w:pPr>
        <w:pStyle w:val="ListParagraph"/>
        <w:autoSpaceDE w:val="0"/>
        <w:autoSpaceDN w:val="0"/>
        <w:adjustRightInd w:val="0"/>
        <w:ind w:hanging="360"/>
        <w:rPr>
          <w:rFonts w:cs="Times New Roman"/>
          <w:i/>
          <w:color w:val="000000" w:themeColor="text1"/>
        </w:rPr>
      </w:pPr>
      <w:r w:rsidRPr="00FA561B">
        <w:rPr>
          <w:rFonts w:cs="Times New Roman"/>
          <w:i/>
          <w:color w:val="000000" w:themeColor="text1"/>
        </w:rPr>
        <w:t>3</w:t>
      </w:r>
      <w:r w:rsidR="007E3F65" w:rsidRPr="00FA561B">
        <w:rPr>
          <w:rFonts w:cs="Times New Roman"/>
          <w:i/>
          <w:color w:val="000000" w:themeColor="text1"/>
        </w:rPr>
        <w:t xml:space="preserve">. </w:t>
      </w:r>
      <w:r w:rsidR="0060035E" w:rsidRPr="00FA561B">
        <w:rPr>
          <w:rFonts w:cs="Times New Roman"/>
          <w:i/>
          <w:color w:val="000000" w:themeColor="text1"/>
        </w:rPr>
        <w:t>Provide state-</w:t>
      </w:r>
      <w:r w:rsidR="007E3F65" w:rsidRPr="00FA561B">
        <w:rPr>
          <w:rFonts w:cs="Times New Roman"/>
          <w:i/>
          <w:color w:val="000000" w:themeColor="text1"/>
        </w:rPr>
        <w:t>funded</w:t>
      </w:r>
      <w:r w:rsidR="0060035E" w:rsidRPr="00FA561B">
        <w:rPr>
          <w:rFonts w:cs="Times New Roman"/>
          <w:i/>
          <w:color w:val="000000" w:themeColor="text1"/>
        </w:rPr>
        <w:t>,</w:t>
      </w:r>
      <w:r w:rsidR="007E3F65" w:rsidRPr="00FA561B">
        <w:rPr>
          <w:rFonts w:cs="Times New Roman"/>
          <w:i/>
          <w:color w:val="000000" w:themeColor="text1"/>
        </w:rPr>
        <w:t xml:space="preserve"> need-based financial aid to enable all qualified students to attain a postsecondary education. </w:t>
      </w:r>
    </w:p>
    <w:p w14:paraId="5DC7DDED" w14:textId="18C95FC0" w:rsidR="00177A26" w:rsidRPr="00FA561B" w:rsidRDefault="00D003BA" w:rsidP="002E1C02">
      <w:pPr>
        <w:pStyle w:val="ListParagraph"/>
        <w:autoSpaceDE w:val="0"/>
        <w:autoSpaceDN w:val="0"/>
        <w:adjustRightInd w:val="0"/>
        <w:ind w:hanging="360"/>
        <w:rPr>
          <w:rFonts w:cs="Times New Roman"/>
          <w:i/>
          <w:color w:val="000000" w:themeColor="text1"/>
        </w:rPr>
      </w:pPr>
      <w:r w:rsidRPr="00FA561B">
        <w:rPr>
          <w:rFonts w:cs="Times New Roman"/>
          <w:i/>
          <w:color w:val="000000" w:themeColor="text1"/>
        </w:rPr>
        <w:t>4</w:t>
      </w:r>
      <w:r w:rsidR="007E3F65" w:rsidRPr="00FA561B">
        <w:rPr>
          <w:rFonts w:cs="Times New Roman"/>
          <w:i/>
          <w:color w:val="000000" w:themeColor="text1"/>
        </w:rPr>
        <w:t>.</w:t>
      </w:r>
      <w:r w:rsidR="0060035E" w:rsidRPr="00FA561B">
        <w:rPr>
          <w:rFonts w:cs="Times New Roman"/>
          <w:i/>
          <w:color w:val="000000" w:themeColor="text1"/>
        </w:rPr>
        <w:t xml:space="preserve"> Provide</w:t>
      </w:r>
      <w:r w:rsidR="007E3F65" w:rsidRPr="00FA561B">
        <w:rPr>
          <w:rFonts w:cs="Times New Roman"/>
          <w:i/>
          <w:color w:val="000000" w:themeColor="text1"/>
        </w:rPr>
        <w:t xml:space="preserve"> state</w:t>
      </w:r>
      <w:r w:rsidR="0060035E" w:rsidRPr="00FA561B">
        <w:rPr>
          <w:rFonts w:cs="Times New Roman"/>
          <w:i/>
          <w:color w:val="000000" w:themeColor="text1"/>
        </w:rPr>
        <w:t>-</w:t>
      </w:r>
      <w:r w:rsidR="007E3F65" w:rsidRPr="00FA561B">
        <w:rPr>
          <w:rFonts w:cs="Times New Roman"/>
          <w:i/>
          <w:color w:val="000000" w:themeColor="text1"/>
        </w:rPr>
        <w:t>funded</w:t>
      </w:r>
      <w:r w:rsidR="0060035E" w:rsidRPr="00FA561B">
        <w:rPr>
          <w:rFonts w:cs="Times New Roman"/>
          <w:i/>
          <w:color w:val="000000" w:themeColor="text1"/>
        </w:rPr>
        <w:t>,</w:t>
      </w:r>
      <w:r w:rsidR="007E3F65" w:rsidRPr="00FA561B">
        <w:rPr>
          <w:rFonts w:cs="Times New Roman"/>
          <w:i/>
          <w:color w:val="000000" w:themeColor="text1"/>
        </w:rPr>
        <w:t xml:space="preserve"> merit-based scholarships to attract</w:t>
      </w:r>
      <w:r w:rsidR="0060035E" w:rsidRPr="00FA561B">
        <w:rPr>
          <w:rFonts w:cs="Times New Roman"/>
          <w:i/>
          <w:color w:val="000000" w:themeColor="text1"/>
        </w:rPr>
        <w:t xml:space="preserve"> and retain high-</w:t>
      </w:r>
      <w:r w:rsidR="007E3F65" w:rsidRPr="00FA561B">
        <w:rPr>
          <w:rFonts w:cs="Times New Roman"/>
          <w:i/>
          <w:color w:val="000000" w:themeColor="text1"/>
        </w:rPr>
        <w:t xml:space="preserve">quality students. </w:t>
      </w:r>
    </w:p>
    <w:p w14:paraId="3AB43E41" w14:textId="1B0F74A5" w:rsidR="00177A26" w:rsidRPr="00FA561B" w:rsidRDefault="00D003BA" w:rsidP="002E1C02">
      <w:pPr>
        <w:pStyle w:val="ListParagraph"/>
        <w:autoSpaceDE w:val="0"/>
        <w:autoSpaceDN w:val="0"/>
        <w:adjustRightInd w:val="0"/>
        <w:ind w:hanging="360"/>
        <w:rPr>
          <w:rFonts w:cs="Times New Roman"/>
          <w:i/>
          <w:color w:val="000000" w:themeColor="text1"/>
        </w:rPr>
      </w:pPr>
      <w:r w:rsidRPr="00FA561B">
        <w:rPr>
          <w:rFonts w:cs="Times New Roman"/>
          <w:i/>
          <w:color w:val="000000" w:themeColor="text1"/>
        </w:rPr>
        <w:t>5</w:t>
      </w:r>
      <w:r w:rsidR="00177A26" w:rsidRPr="00FA561B">
        <w:rPr>
          <w:rFonts w:cs="Times New Roman"/>
          <w:i/>
          <w:color w:val="000000" w:themeColor="text1"/>
        </w:rPr>
        <w:t>.</w:t>
      </w:r>
      <w:r w:rsidRPr="00FA561B">
        <w:rPr>
          <w:rFonts w:cs="Times New Roman"/>
          <w:i/>
          <w:color w:val="000000" w:themeColor="text1"/>
        </w:rPr>
        <w:t xml:space="preserve"> </w:t>
      </w:r>
      <w:r w:rsidR="00177A26" w:rsidRPr="00FA561B">
        <w:rPr>
          <w:rFonts w:cs="Times New Roman"/>
          <w:i/>
          <w:color w:val="000000" w:themeColor="text1"/>
        </w:rPr>
        <w:t>Facilitate positive engagement in learning, using a variety of community resources to support students socially and emotionally and improve academic performance.</w:t>
      </w:r>
    </w:p>
    <w:p w14:paraId="2FC5051A" w14:textId="77777777" w:rsidR="00177A26" w:rsidRPr="00FA561B" w:rsidRDefault="00177A26" w:rsidP="007E3F65">
      <w:pPr>
        <w:pStyle w:val="ListParagraph"/>
        <w:autoSpaceDE w:val="0"/>
        <w:autoSpaceDN w:val="0"/>
        <w:adjustRightInd w:val="0"/>
        <w:ind w:left="1080"/>
        <w:rPr>
          <w:rFonts w:cs="Times New Roman"/>
          <w:i/>
          <w:color w:val="000000" w:themeColor="text1"/>
        </w:rPr>
      </w:pPr>
    </w:p>
    <w:p w14:paraId="2DCF0479" w14:textId="77777777" w:rsidR="004C2FF4" w:rsidRPr="00D6154B" w:rsidRDefault="004C2FF4" w:rsidP="004C2FF4">
      <w:pPr>
        <w:spacing w:line="240" w:lineRule="auto"/>
        <w:rPr>
          <w:rFonts w:ascii="Times New Roman" w:eastAsia="Cambria" w:hAnsi="Times New Roman" w:cs="Times New Roman"/>
          <w:b/>
          <w:bCs/>
          <w:sz w:val="24"/>
          <w:szCs w:val="24"/>
        </w:rPr>
      </w:pPr>
      <w:r w:rsidRPr="00D6154B">
        <w:rPr>
          <w:rFonts w:ascii="Times New Roman" w:eastAsia="Times New Roman" w:hAnsi="Times New Roman" w:cs="Times New Roman"/>
          <w:b/>
          <w:bCs/>
          <w:sz w:val="24"/>
          <w:szCs w:val="24"/>
        </w:rPr>
        <w:t>Charter School Regulation</w:t>
      </w:r>
      <w:r w:rsidRPr="00D6154B">
        <w:rPr>
          <w:rFonts w:ascii="Times New Roman" w:eastAsia="Cambria" w:hAnsi="Times New Roman" w:cs="Times New Roman"/>
          <w:b/>
          <w:bCs/>
          <w:sz w:val="24"/>
          <w:szCs w:val="24"/>
        </w:rPr>
        <w:t xml:space="preserve"> </w:t>
      </w:r>
      <w:r w:rsidRPr="00D6154B">
        <w:rPr>
          <w:rFonts w:ascii="Times New Roman" w:eastAsia="Cambria" w:hAnsi="Times New Roman" w:cs="Times New Roman"/>
          <w:bCs/>
          <w:sz w:val="24"/>
          <w:szCs w:val="24"/>
        </w:rPr>
        <w:t>(Adopted 2016)</w:t>
      </w:r>
    </w:p>
    <w:p w14:paraId="79EB6082" w14:textId="77777777" w:rsidR="004C2FF4" w:rsidRPr="004C2FF4" w:rsidRDefault="004C2FF4" w:rsidP="004C2FF4">
      <w:pPr>
        <w:shd w:val="clear" w:color="auto" w:fill="FCFCFC"/>
        <w:spacing w:line="240" w:lineRule="auto"/>
        <w:textAlignment w:val="baseline"/>
        <w:rPr>
          <w:rFonts w:ascii="Times New Roman" w:eastAsia="Times New Roman" w:hAnsi="Times New Roman" w:cs="Times New Roman"/>
          <w:sz w:val="24"/>
          <w:szCs w:val="24"/>
          <w:shd w:val="clear" w:color="auto" w:fill="FFFFFF"/>
        </w:rPr>
      </w:pPr>
      <w:r w:rsidRPr="004C2FF4">
        <w:rPr>
          <w:rFonts w:ascii="Times New Roman" w:eastAsia="Times New Roman" w:hAnsi="Times New Roman" w:cs="Times New Roman"/>
          <w:sz w:val="24"/>
          <w:szCs w:val="24"/>
          <w:shd w:val="clear" w:color="auto" w:fill="FFFFFF"/>
        </w:rPr>
        <w:t xml:space="preserve">Charter schools are discretionary programs intended to fill unmet needs and/or to test innovative instructional strategies to produce quality educational outcomes. Policy makers must ensure that adequate funds are available for traditional public schools and define how charter schools fill unmet needs.  </w:t>
      </w:r>
      <w:r w:rsidRPr="004C2FF4">
        <w:rPr>
          <w:rFonts w:ascii="Times New Roman" w:eastAsia="Times New Roman" w:hAnsi="Times New Roman" w:cs="Times New Roman"/>
          <w:sz w:val="24"/>
          <w:szCs w:val="24"/>
        </w:rPr>
        <w:t>Appropriate instructional and support services must be provided in all public schools to meet the diverse needs of individual students.</w:t>
      </w:r>
    </w:p>
    <w:p w14:paraId="55E2512A" w14:textId="77777777" w:rsidR="004C2FF4" w:rsidRPr="004C2FF4" w:rsidRDefault="004C2FF4" w:rsidP="004C2FF4">
      <w:pPr>
        <w:spacing w:after="0" w:line="240" w:lineRule="auto"/>
        <w:rPr>
          <w:rFonts w:ascii="Times New Roman" w:eastAsia="Cambria" w:hAnsi="Times New Roman" w:cs="Times New Roman"/>
          <w:bCs/>
          <w:sz w:val="24"/>
          <w:szCs w:val="24"/>
        </w:rPr>
      </w:pPr>
      <w:r w:rsidRPr="004C2FF4">
        <w:rPr>
          <w:rFonts w:ascii="Times New Roman" w:eastAsia="Cambria" w:hAnsi="Times New Roman" w:cs="Times New Roman"/>
          <w:bCs/>
          <w:sz w:val="24"/>
          <w:szCs w:val="24"/>
        </w:rPr>
        <w:t>Regarding the mission of charter schools, the LWVNM believes the following:</w:t>
      </w:r>
    </w:p>
    <w:p w14:paraId="66508E80" w14:textId="77777777" w:rsidR="004C2FF4" w:rsidRPr="004C2FF4" w:rsidRDefault="004C2FF4" w:rsidP="004C2FF4">
      <w:pPr>
        <w:spacing w:after="0" w:line="240" w:lineRule="auto"/>
        <w:rPr>
          <w:rFonts w:ascii="Times New Roman" w:eastAsia="Cambria" w:hAnsi="Times New Roman" w:cs="Times New Roman"/>
          <w:bCs/>
          <w:sz w:val="24"/>
          <w:szCs w:val="24"/>
        </w:rPr>
      </w:pPr>
    </w:p>
    <w:p w14:paraId="3B77A0F6" w14:textId="77777777" w:rsidR="004C2FF4" w:rsidRPr="004C2FF4" w:rsidRDefault="004C2FF4" w:rsidP="004C2FF4">
      <w:pPr>
        <w:numPr>
          <w:ilvl w:val="0"/>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 xml:space="preserve">A charter school should not be authorized unless: </w:t>
      </w:r>
      <w:r w:rsidRPr="004C2FF4">
        <w:rPr>
          <w:rFonts w:ascii="Times New Roman" w:eastAsia="Cambria" w:hAnsi="Times New Roman" w:cs="Times New Roman"/>
          <w:sz w:val="24"/>
          <w:szCs w:val="24"/>
        </w:rPr>
        <w:tab/>
      </w:r>
    </w:p>
    <w:p w14:paraId="7766DCBF" w14:textId="77777777" w:rsidR="004C2FF4" w:rsidRPr="004C2FF4" w:rsidRDefault="004C2FF4" w:rsidP="004C2FF4">
      <w:pPr>
        <w:numPr>
          <w:ilvl w:val="1"/>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its mission would serve a need the traditional schools cannot;</w:t>
      </w:r>
    </w:p>
    <w:p w14:paraId="402F945B" w14:textId="77777777" w:rsidR="004C2FF4" w:rsidRPr="004C2FF4" w:rsidRDefault="004C2FF4" w:rsidP="004C2FF4">
      <w:pPr>
        <w:numPr>
          <w:ilvl w:val="1"/>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funds are available;</w:t>
      </w:r>
    </w:p>
    <w:p w14:paraId="7C5B4265" w14:textId="77777777" w:rsidR="004C2FF4" w:rsidRPr="004C2FF4" w:rsidRDefault="004C2FF4" w:rsidP="004C2FF4">
      <w:pPr>
        <w:numPr>
          <w:ilvl w:val="1"/>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there is a demonstrated need based on student population projections.</w:t>
      </w:r>
    </w:p>
    <w:p w14:paraId="540F06A4" w14:textId="77777777" w:rsidR="004C2FF4" w:rsidRPr="004C2FF4" w:rsidRDefault="004C2FF4" w:rsidP="004C2FF4">
      <w:pPr>
        <w:numPr>
          <w:ilvl w:val="0"/>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 xml:space="preserve">New Mexico should provide flexibility and supplemental funding for magnet programs and career academies within traditional public schools. </w:t>
      </w:r>
    </w:p>
    <w:p w14:paraId="5F7E956C" w14:textId="77777777" w:rsidR="004C2FF4" w:rsidRPr="004C2FF4" w:rsidRDefault="004C2FF4" w:rsidP="004C2FF4">
      <w:pPr>
        <w:numPr>
          <w:ilvl w:val="0"/>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 xml:space="preserve">Charter school innovations demonstrated to be effective should be disseminated to improve the traditional public education system. </w:t>
      </w:r>
    </w:p>
    <w:p w14:paraId="163733E4" w14:textId="77777777" w:rsidR="004C2FF4" w:rsidRPr="004C2FF4" w:rsidRDefault="004C2FF4" w:rsidP="004C2FF4">
      <w:pPr>
        <w:numPr>
          <w:ilvl w:val="0"/>
          <w:numId w:val="3"/>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lastRenderedPageBreak/>
        <w:t xml:space="preserve">The state should establish a closure policy revoking the contract of a charter school that fails to meet minimum academic, financial, and organizational standards for two consecutive years or for two of the three most recent years. </w:t>
      </w:r>
    </w:p>
    <w:p w14:paraId="5ECE7BA2" w14:textId="77777777" w:rsidR="004C2FF4" w:rsidRPr="004C2FF4" w:rsidRDefault="004C2FF4" w:rsidP="004C2FF4">
      <w:pPr>
        <w:spacing w:after="0" w:line="240" w:lineRule="auto"/>
        <w:rPr>
          <w:rFonts w:ascii="Times New Roman" w:eastAsia="Cambria" w:hAnsi="Times New Roman" w:cs="Times New Roman"/>
          <w:b/>
          <w:bCs/>
          <w:sz w:val="24"/>
          <w:szCs w:val="24"/>
        </w:rPr>
      </w:pPr>
    </w:p>
    <w:p w14:paraId="3269CC78" w14:textId="77777777" w:rsidR="004C2FF4" w:rsidRPr="004C2FF4" w:rsidRDefault="004C2FF4" w:rsidP="004C2FF4">
      <w:pPr>
        <w:spacing w:after="0" w:line="240" w:lineRule="auto"/>
        <w:rPr>
          <w:rFonts w:ascii="Times New Roman" w:eastAsia="Cambria" w:hAnsi="Times New Roman" w:cs="Times New Roman"/>
          <w:bCs/>
          <w:sz w:val="24"/>
          <w:szCs w:val="24"/>
        </w:rPr>
      </w:pPr>
      <w:r w:rsidRPr="004C2FF4">
        <w:rPr>
          <w:rFonts w:ascii="Times New Roman" w:eastAsia="Cambria" w:hAnsi="Times New Roman" w:cs="Times New Roman"/>
          <w:bCs/>
          <w:sz w:val="24"/>
          <w:szCs w:val="24"/>
        </w:rPr>
        <w:t xml:space="preserve">For the sake of assuring accountability and transparency and minimizing the fiscal impact, LWVNM recommends the following: </w:t>
      </w:r>
    </w:p>
    <w:p w14:paraId="1FD5F089" w14:textId="77777777" w:rsidR="004C2FF4" w:rsidRPr="004C2FF4" w:rsidRDefault="004C2FF4" w:rsidP="004C2FF4">
      <w:pPr>
        <w:spacing w:after="0" w:line="240" w:lineRule="auto"/>
        <w:rPr>
          <w:rFonts w:ascii="Times New Roman" w:eastAsia="Cambria" w:hAnsi="Times New Roman" w:cs="Times New Roman"/>
          <w:bCs/>
          <w:sz w:val="24"/>
          <w:szCs w:val="24"/>
        </w:rPr>
      </w:pPr>
    </w:p>
    <w:p w14:paraId="6D79828C" w14:textId="77777777" w:rsidR="004C2FF4" w:rsidRPr="004C2FF4" w:rsidRDefault="004C2FF4" w:rsidP="004C2FF4">
      <w:pPr>
        <w:numPr>
          <w:ilvl w:val="0"/>
          <w:numId w:val="4"/>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A charter school’s finances should be available for public scrutiny, and budget processes should be similar to those for school districts, which require the public to be provided with an opportunity for input into decision-making.</w:t>
      </w:r>
    </w:p>
    <w:p w14:paraId="69921956" w14:textId="77777777" w:rsidR="004C2FF4" w:rsidRPr="004C2FF4" w:rsidRDefault="004C2FF4" w:rsidP="004C2FF4">
      <w:pPr>
        <w:numPr>
          <w:ilvl w:val="0"/>
          <w:numId w:val="4"/>
        </w:num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Charter school governing council members should adhere to standards and best practices as delineated by the NM School Boards Association.</w:t>
      </w:r>
    </w:p>
    <w:p w14:paraId="24E2E869" w14:textId="77777777" w:rsidR="004C2FF4" w:rsidRPr="004C2FF4" w:rsidRDefault="004C2FF4" w:rsidP="004C2FF4">
      <w:pPr>
        <w:numPr>
          <w:ilvl w:val="0"/>
          <w:numId w:val="4"/>
        </w:numPr>
        <w:autoSpaceDE w:val="0"/>
        <w:autoSpaceDN w:val="0"/>
        <w:adjustRightInd w:val="0"/>
        <w:spacing w:after="0" w:line="240" w:lineRule="exact"/>
        <w:rPr>
          <w:rFonts w:ascii="Times New Roman" w:eastAsia="Cambria" w:hAnsi="Times New Roman" w:cs="Times New Roman"/>
          <w:sz w:val="24"/>
          <w:szCs w:val="24"/>
        </w:rPr>
      </w:pPr>
      <w:r w:rsidRPr="004C2FF4">
        <w:rPr>
          <w:rFonts w:ascii="Times New Roman" w:eastAsia="Times New Roman" w:hAnsi="Times New Roman" w:cs="Times New Roman"/>
          <w:sz w:val="24"/>
          <w:szCs w:val="24"/>
        </w:rPr>
        <w:t>Funding to state-chartered schools should minimize the amount allocated to for-profit management and business operations with oversight provided by state-approved auditors.</w:t>
      </w:r>
    </w:p>
    <w:p w14:paraId="2FFADAC3" w14:textId="77777777" w:rsidR="004C2FF4" w:rsidRPr="004C2FF4" w:rsidRDefault="004C2FF4" w:rsidP="004C2FF4">
      <w:pPr>
        <w:numPr>
          <w:ilvl w:val="0"/>
          <w:numId w:val="4"/>
        </w:numPr>
        <w:spacing w:after="0" w:line="240" w:lineRule="auto"/>
        <w:rPr>
          <w:rFonts w:ascii="Times New Roman" w:eastAsia="Cambria" w:hAnsi="Times New Roman" w:cs="Times New Roman"/>
          <w:iCs/>
          <w:sz w:val="24"/>
          <w:szCs w:val="24"/>
        </w:rPr>
      </w:pPr>
      <w:r w:rsidRPr="004C2FF4">
        <w:rPr>
          <w:rFonts w:ascii="Times New Roman" w:eastAsia="Cambria" w:hAnsi="Times New Roman" w:cs="Times New Roman"/>
          <w:iCs/>
          <w:sz w:val="24"/>
          <w:szCs w:val="24"/>
        </w:rPr>
        <w:t xml:space="preserve">Funding should be equitable so as not to advantage charter schools over traditional public schools. </w:t>
      </w:r>
    </w:p>
    <w:p w14:paraId="45A743C8" w14:textId="77777777" w:rsidR="004C2FF4" w:rsidRPr="004C2FF4" w:rsidRDefault="004C2FF4" w:rsidP="004C2FF4">
      <w:pPr>
        <w:numPr>
          <w:ilvl w:val="0"/>
          <w:numId w:val="4"/>
        </w:numPr>
        <w:spacing w:after="0" w:line="240" w:lineRule="auto"/>
        <w:rPr>
          <w:rFonts w:ascii="Times New Roman" w:eastAsia="Calibri" w:hAnsi="Times New Roman" w:cs="Times New Roman"/>
          <w:sz w:val="24"/>
          <w:szCs w:val="24"/>
        </w:rPr>
      </w:pPr>
      <w:r w:rsidRPr="004C2FF4">
        <w:rPr>
          <w:rFonts w:ascii="Times New Roman" w:eastAsia="Calibri" w:hAnsi="Times New Roman" w:cs="Times New Roman"/>
          <w:sz w:val="24"/>
          <w:szCs w:val="24"/>
        </w:rPr>
        <w:t>NM should develop an effective performance-based accountability system for charter schools focused on increased proficiency, academic growth, and college/career readiness standards to ensure that charter schools demonstrate positive student outcomes.</w:t>
      </w:r>
      <w:r w:rsidRPr="004C2FF4">
        <w:rPr>
          <w:rFonts w:ascii="Times New Roman" w:eastAsia="Calibri" w:hAnsi="Times New Roman" w:cs="Times New Roman"/>
          <w:b/>
          <w:sz w:val="24"/>
          <w:szCs w:val="24"/>
        </w:rPr>
        <w:t xml:space="preserve"> </w:t>
      </w:r>
      <w:r w:rsidRPr="004C2FF4">
        <w:rPr>
          <w:rFonts w:ascii="Times New Roman" w:eastAsia="Calibri" w:hAnsi="Times New Roman" w:cs="Times New Roman"/>
          <w:sz w:val="24"/>
          <w:szCs w:val="24"/>
        </w:rPr>
        <w:t xml:space="preserve">Charter schools that do not meet the established benchmarks should be put on time-limited improvement plans and not allowed to increase enrollment until they have met the benchmarks. </w:t>
      </w:r>
    </w:p>
    <w:p w14:paraId="3CE01A6F" w14:textId="77777777" w:rsidR="004C2FF4" w:rsidRPr="004C2FF4" w:rsidRDefault="004C2FF4" w:rsidP="004C2FF4">
      <w:pPr>
        <w:spacing w:after="0" w:line="240" w:lineRule="auto"/>
        <w:rPr>
          <w:rFonts w:ascii="Times New Roman" w:eastAsia="Cambria" w:hAnsi="Times New Roman" w:cs="Times New Roman"/>
          <w:b/>
          <w:sz w:val="24"/>
          <w:szCs w:val="24"/>
        </w:rPr>
      </w:pPr>
    </w:p>
    <w:p w14:paraId="7C62F8CD" w14:textId="77777777" w:rsidR="004C2FF4" w:rsidRPr="004C2FF4" w:rsidRDefault="004C2FF4" w:rsidP="004C2FF4">
      <w:pPr>
        <w:spacing w:after="0" w:line="240" w:lineRule="auto"/>
        <w:rPr>
          <w:rFonts w:ascii="Times New Roman" w:eastAsia="Cambria" w:hAnsi="Times New Roman" w:cs="Times New Roman"/>
          <w:sz w:val="24"/>
          <w:szCs w:val="24"/>
        </w:rPr>
      </w:pPr>
      <w:r w:rsidRPr="004C2FF4">
        <w:rPr>
          <w:rFonts w:ascii="Times New Roman" w:eastAsia="Cambria" w:hAnsi="Times New Roman" w:cs="Times New Roman"/>
          <w:sz w:val="24"/>
          <w:szCs w:val="24"/>
        </w:rPr>
        <w:t xml:space="preserve">LWVNM believes that public funding for virtual schools should be less per student since the schools do not require brick and mortar facilities. </w:t>
      </w:r>
    </w:p>
    <w:p w14:paraId="7BEFC090" w14:textId="77777777" w:rsidR="004C2FF4" w:rsidRPr="00BB3FD4" w:rsidRDefault="004C2FF4" w:rsidP="004C2FF4">
      <w:pPr>
        <w:spacing w:after="0" w:line="240" w:lineRule="auto"/>
        <w:rPr>
          <w:rFonts w:ascii="Times New Roman" w:eastAsia="Cambria" w:hAnsi="Times New Roman" w:cs="Times New Roman"/>
          <w:b/>
          <w:sz w:val="24"/>
          <w:szCs w:val="24"/>
        </w:rPr>
      </w:pPr>
    </w:p>
    <w:p w14:paraId="37BB4A53" w14:textId="77777777" w:rsidR="004C2FF4" w:rsidRPr="004C2FF4" w:rsidRDefault="004C2FF4" w:rsidP="004C2FF4">
      <w:pPr>
        <w:rPr>
          <w:rFonts w:ascii="Times New Roman" w:eastAsia="Times New Roman" w:hAnsi="Times New Roman" w:cs="Times New Roman"/>
          <w:bCs/>
          <w:i/>
          <w:sz w:val="24"/>
          <w:szCs w:val="24"/>
        </w:rPr>
      </w:pPr>
      <w:r w:rsidRPr="00D6154B">
        <w:rPr>
          <w:rFonts w:ascii="Times New Roman" w:eastAsia="Times New Roman" w:hAnsi="Times New Roman" w:cs="Times New Roman"/>
          <w:b/>
          <w:bCs/>
          <w:sz w:val="24"/>
          <w:szCs w:val="24"/>
        </w:rPr>
        <w:t>Funding for Public Education</w:t>
      </w:r>
      <w:r w:rsidRPr="004C2FF4">
        <w:rPr>
          <w:rFonts w:ascii="Times New Roman" w:eastAsia="Times New Roman" w:hAnsi="Times New Roman" w:cs="Times New Roman"/>
          <w:bCs/>
          <w:sz w:val="24"/>
          <w:szCs w:val="24"/>
        </w:rPr>
        <w:t xml:space="preserve"> (Adopted 1973; revised 1983, 1993, 2002, 2007, 2015)  </w:t>
      </w:r>
    </w:p>
    <w:p w14:paraId="271F2F4A" w14:textId="77777777" w:rsidR="004C2FF4" w:rsidRPr="004C2FF4" w:rsidRDefault="004C2FF4" w:rsidP="004C2FF4">
      <w:pPr>
        <w:spacing w:before="100" w:beforeAutospacing="1" w:after="100" w:afterAutospacing="1" w:line="240" w:lineRule="auto"/>
        <w:rPr>
          <w:rFonts w:ascii="Times New Roman" w:eastAsia="Times New Roman" w:hAnsi="Times New Roman" w:cs="Times New Roman"/>
          <w:strike/>
          <w:sz w:val="24"/>
          <w:szCs w:val="24"/>
        </w:rPr>
      </w:pPr>
      <w:r w:rsidRPr="004C2FF4">
        <w:rPr>
          <w:rFonts w:ascii="Times New Roman" w:eastAsia="Times New Roman" w:hAnsi="Times New Roman" w:cs="Times New Roman"/>
          <w:sz w:val="24"/>
          <w:szCs w:val="24"/>
        </w:rPr>
        <w:t>The League of Women Voters of New Mexico supports use of a distribution formula that reflects differences in student needs, teacher experience and qualifications, the number of schools and students in a district, level of education, capital outlay, and transportation requirements.</w:t>
      </w:r>
    </w:p>
    <w:p w14:paraId="7265FB41" w14:textId="26D80BD1" w:rsidR="004C2FF4" w:rsidRPr="004C2FF4" w:rsidRDefault="004C2FF4" w:rsidP="004C2FF4">
      <w:pPr>
        <w:spacing w:after="0" w:line="240" w:lineRule="auto"/>
        <w:rPr>
          <w:rFonts w:ascii="Times New Roman" w:eastAsia="Times New Roman" w:hAnsi="Times New Roman" w:cs="Times New Roman"/>
          <w:sz w:val="24"/>
          <w:szCs w:val="24"/>
        </w:rPr>
      </w:pPr>
      <w:r w:rsidRPr="004C2FF4">
        <w:rPr>
          <w:rFonts w:ascii="Times New Roman" w:eastAsia="Times New Roman" w:hAnsi="Times New Roman" w:cs="Times New Roman"/>
          <w:sz w:val="24"/>
          <w:szCs w:val="24"/>
        </w:rPr>
        <w:t xml:space="preserve">Programs that foster children’s development from birth to age 5 for success in kindergarten and beyond should be adequately funded.  </w:t>
      </w:r>
    </w:p>
    <w:p w14:paraId="4D64D07E" w14:textId="77777777" w:rsidR="004C2FF4" w:rsidRPr="004C2FF4" w:rsidRDefault="004C2FF4" w:rsidP="004C2FF4">
      <w:pPr>
        <w:autoSpaceDE w:val="0"/>
        <w:autoSpaceDN w:val="0"/>
        <w:adjustRightInd w:val="0"/>
        <w:spacing w:after="0" w:line="240" w:lineRule="auto"/>
        <w:rPr>
          <w:rFonts w:ascii="Times New Roman" w:eastAsia="Times New Roman" w:hAnsi="Times New Roman" w:cs="Times New Roman"/>
          <w:sz w:val="24"/>
          <w:szCs w:val="24"/>
        </w:rPr>
      </w:pPr>
    </w:p>
    <w:p w14:paraId="2F9F508F"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r w:rsidRPr="004C2FF4">
        <w:rPr>
          <w:rFonts w:ascii="Times New Roman" w:eastAsia="Times New Roman" w:hAnsi="Times New Roman" w:cs="Times New Roman"/>
          <w:sz w:val="24"/>
          <w:szCs w:val="24"/>
        </w:rPr>
        <w:t xml:space="preserve">The New Mexico State Equalization Guarantee funding formula should be used to achieve equity and to provide fair funding for every child based on need, regardless of location. There should be periodic review and modifications to assure that the formula is faithful to its original intention.  </w:t>
      </w:r>
    </w:p>
    <w:p w14:paraId="0DE24F2D" w14:textId="77777777" w:rsidR="004C2FF4" w:rsidRPr="004C2FF4" w:rsidRDefault="004C2FF4" w:rsidP="004C2FF4">
      <w:pPr>
        <w:autoSpaceDE w:val="0"/>
        <w:autoSpaceDN w:val="0"/>
        <w:adjustRightInd w:val="0"/>
        <w:spacing w:after="0" w:line="240" w:lineRule="auto"/>
        <w:rPr>
          <w:rFonts w:ascii="Times New Roman" w:eastAsia="Times New Roman" w:hAnsi="Times New Roman" w:cs="Times New Roman"/>
          <w:sz w:val="24"/>
          <w:szCs w:val="24"/>
        </w:rPr>
      </w:pPr>
    </w:p>
    <w:p w14:paraId="3E0420ED"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r w:rsidRPr="004C2FF4">
        <w:rPr>
          <w:rFonts w:ascii="Times New Roman" w:eastAsia="Times New Roman" w:hAnsi="Times New Roman" w:cs="Times New Roman"/>
          <w:sz w:val="24"/>
          <w:szCs w:val="24"/>
        </w:rPr>
        <w:t>F</w:t>
      </w:r>
      <w:r w:rsidRPr="004C2FF4">
        <w:rPr>
          <w:rFonts w:ascii="Times New Roman" w:eastAsia="Calibri" w:hAnsi="Times New Roman" w:cs="Times New Roman"/>
          <w:sz w:val="24"/>
          <w:szCs w:val="24"/>
        </w:rPr>
        <w:t xml:space="preserve">unding should provide for high quality education for all students and be consistently and fairly applied across the state. </w:t>
      </w:r>
    </w:p>
    <w:p w14:paraId="3F700B0D" w14:textId="77777777" w:rsidR="004C2FF4" w:rsidRPr="004C2FF4" w:rsidRDefault="004C2FF4" w:rsidP="004C2FF4">
      <w:pPr>
        <w:autoSpaceDE w:val="0"/>
        <w:autoSpaceDN w:val="0"/>
        <w:adjustRightInd w:val="0"/>
        <w:spacing w:after="0" w:line="240" w:lineRule="auto"/>
        <w:rPr>
          <w:rFonts w:ascii="Times New Roman" w:eastAsia="Times New Roman" w:hAnsi="Times New Roman" w:cs="Times New Roman"/>
          <w:sz w:val="24"/>
          <w:szCs w:val="24"/>
        </w:rPr>
      </w:pPr>
    </w:p>
    <w:p w14:paraId="4864BB3A"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r w:rsidRPr="004C2FF4">
        <w:rPr>
          <w:rFonts w:ascii="Times New Roman" w:eastAsia="Times New Roman" w:hAnsi="Times New Roman" w:cs="Times New Roman"/>
          <w:sz w:val="24"/>
          <w:szCs w:val="24"/>
        </w:rPr>
        <w:t xml:space="preserve">Local school districts should control the funds distributed to them by the state. </w:t>
      </w:r>
    </w:p>
    <w:p w14:paraId="5B6F812D"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p>
    <w:p w14:paraId="5FBB84C5" w14:textId="77777777" w:rsidR="004C2FF4" w:rsidRPr="004C2FF4" w:rsidRDefault="004C2FF4" w:rsidP="004C2FF4">
      <w:pPr>
        <w:autoSpaceDE w:val="0"/>
        <w:autoSpaceDN w:val="0"/>
        <w:adjustRightInd w:val="0"/>
        <w:spacing w:after="0" w:line="240" w:lineRule="auto"/>
        <w:rPr>
          <w:rFonts w:ascii="Times New Roman" w:eastAsia="Calibri" w:hAnsi="Times New Roman" w:cs="Times New Roman"/>
          <w:sz w:val="24"/>
          <w:szCs w:val="24"/>
        </w:rPr>
      </w:pPr>
      <w:r w:rsidRPr="004C2FF4">
        <w:rPr>
          <w:rFonts w:ascii="Times New Roman" w:eastAsia="Calibri" w:hAnsi="Times New Roman" w:cs="Times New Roman"/>
          <w:sz w:val="24"/>
          <w:szCs w:val="24"/>
        </w:rPr>
        <w:t xml:space="preserve">All state and federal mandates should be accompanied by funding so as not to place an undue burden on the public schools. </w:t>
      </w:r>
    </w:p>
    <w:p w14:paraId="483B32FC" w14:textId="221FC956" w:rsidR="00D6154B" w:rsidRDefault="00D6154B" w:rsidP="004C2FF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w:t>
      </w:r>
    </w:p>
    <w:p w14:paraId="2CF52FB7" w14:textId="77777777" w:rsidR="004C2FF4" w:rsidRPr="004C2FF4" w:rsidRDefault="004C2FF4" w:rsidP="004C2FF4">
      <w:pPr>
        <w:spacing w:after="0" w:line="240" w:lineRule="auto"/>
        <w:jc w:val="center"/>
        <w:rPr>
          <w:rFonts w:ascii="Times New Roman" w:eastAsia="Times New Roman" w:hAnsi="Times New Roman" w:cs="Times New Roman"/>
          <w:sz w:val="20"/>
          <w:szCs w:val="24"/>
        </w:rPr>
      </w:pPr>
      <w:r w:rsidRPr="004C2FF4">
        <w:rPr>
          <w:rFonts w:ascii="Times New Roman" w:eastAsia="Times New Roman" w:hAnsi="Times New Roman" w:cs="Times New Roman"/>
          <w:sz w:val="28"/>
          <w:szCs w:val="24"/>
        </w:rPr>
        <w:t>League of Women Voters of New Mexico</w:t>
      </w:r>
      <w:r w:rsidRPr="004C2FF4">
        <w:rPr>
          <w:rFonts w:ascii="Times New Roman" w:eastAsia="Times New Roman" w:hAnsi="Times New Roman" w:cs="Times New Roman"/>
          <w:sz w:val="20"/>
          <w:szCs w:val="24"/>
        </w:rPr>
        <w:t xml:space="preserve"> </w:t>
      </w:r>
    </w:p>
    <w:p w14:paraId="01D5BDFB" w14:textId="5F6714A2" w:rsidR="00BB3FD4" w:rsidRPr="004C2FF4" w:rsidRDefault="004C2FF4" w:rsidP="004C2FF4">
      <w:pPr>
        <w:tabs>
          <w:tab w:val="left" w:pos="1980"/>
          <w:tab w:val="left" w:pos="5040"/>
        </w:tabs>
        <w:spacing w:after="0" w:line="240" w:lineRule="auto"/>
        <w:jc w:val="center"/>
        <w:outlineLvl w:val="0"/>
        <w:rPr>
          <w:rFonts w:ascii="Times New Roman" w:eastAsia="Times New Roman" w:hAnsi="Times New Roman" w:cs="Times New Roman"/>
          <w:sz w:val="24"/>
          <w:szCs w:val="20"/>
        </w:rPr>
      </w:pPr>
      <w:r w:rsidRPr="004C2FF4">
        <w:rPr>
          <w:rFonts w:ascii="Times New Roman" w:eastAsia="Times New Roman" w:hAnsi="Times New Roman" w:cs="Times New Roman"/>
          <w:sz w:val="24"/>
          <w:szCs w:val="20"/>
        </w:rPr>
        <w:t xml:space="preserve">   </w:t>
      </w:r>
      <w:hyperlink r:id="rId8" w:history="1">
        <w:r w:rsidRPr="004C2FF4">
          <w:rPr>
            <w:rFonts w:ascii="Times New Roman" w:eastAsia="Times New Roman" w:hAnsi="Times New Roman" w:cs="Times New Roman"/>
            <w:sz w:val="24"/>
            <w:szCs w:val="20"/>
            <w:u w:val="single"/>
          </w:rPr>
          <w:t>www.lwvnm.org</w:t>
        </w:r>
      </w:hyperlink>
      <w:r w:rsidRPr="004C2FF4">
        <w:rPr>
          <w:rFonts w:ascii="Times New Roman" w:eastAsia="Times New Roman" w:hAnsi="Times New Roman" w:cs="Times New Roman"/>
          <w:sz w:val="24"/>
          <w:szCs w:val="20"/>
        </w:rPr>
        <w:t xml:space="preserve">   </w:t>
      </w:r>
      <w:hyperlink r:id="rId9" w:history="1">
        <w:r w:rsidR="00BB3FD4" w:rsidRPr="00420744">
          <w:rPr>
            <w:rStyle w:val="Hyperlink"/>
            <w:rFonts w:ascii="Times New Roman" w:eastAsia="Times New Roman" w:hAnsi="Times New Roman" w:cs="Times New Roman"/>
            <w:sz w:val="24"/>
            <w:szCs w:val="20"/>
          </w:rPr>
          <w:t>educ@lwvnm.org</w:t>
        </w:r>
      </w:hyperlink>
    </w:p>
    <w:p w14:paraId="52371A59" w14:textId="6CA5B777" w:rsidR="00C5368C" w:rsidRDefault="002E1C02" w:rsidP="00ED5E90">
      <w:pPr>
        <w:tabs>
          <w:tab w:val="left" w:pos="1980"/>
          <w:tab w:val="left" w:pos="5040"/>
        </w:tabs>
        <w:spacing w:after="0" w:line="240" w:lineRule="auto"/>
        <w:jc w:val="center"/>
        <w:outlineLvl w:val="0"/>
      </w:pPr>
      <w:r>
        <w:rPr>
          <w:rFonts w:ascii="Times New Roman" w:eastAsia="Times New Roman" w:hAnsi="Times New Roman" w:cs="Times New Roman"/>
          <w:sz w:val="24"/>
          <w:szCs w:val="20"/>
        </w:rPr>
        <w:t xml:space="preserve">Drs. </w:t>
      </w:r>
      <w:r w:rsidR="004C2FF4" w:rsidRPr="004C2FF4">
        <w:rPr>
          <w:rFonts w:ascii="Times New Roman" w:eastAsia="Times New Roman" w:hAnsi="Times New Roman" w:cs="Times New Roman"/>
          <w:sz w:val="24"/>
          <w:szCs w:val="20"/>
        </w:rPr>
        <w:t xml:space="preserve">Meredith Machen and Eileen </w:t>
      </w:r>
      <w:proofErr w:type="spellStart"/>
      <w:r w:rsidR="004C2FF4" w:rsidRPr="004C2FF4">
        <w:rPr>
          <w:rFonts w:ascii="Times New Roman" w:eastAsia="Times New Roman" w:hAnsi="Times New Roman" w:cs="Times New Roman"/>
          <w:sz w:val="24"/>
          <w:szCs w:val="20"/>
        </w:rPr>
        <w:t>VanWie</w:t>
      </w:r>
      <w:proofErr w:type="spellEnd"/>
      <w:r w:rsidR="004C2FF4" w:rsidRPr="004C2FF4">
        <w:rPr>
          <w:rFonts w:ascii="Times New Roman" w:eastAsia="Times New Roman" w:hAnsi="Times New Roman" w:cs="Times New Roman"/>
          <w:sz w:val="24"/>
          <w:szCs w:val="20"/>
        </w:rPr>
        <w:t xml:space="preserve">, Education </w:t>
      </w:r>
      <w:r w:rsidR="004C2FF4">
        <w:rPr>
          <w:rFonts w:ascii="Times New Roman" w:eastAsia="Times New Roman" w:hAnsi="Times New Roman" w:cs="Times New Roman"/>
          <w:sz w:val="24"/>
          <w:szCs w:val="20"/>
        </w:rPr>
        <w:t>Co-</w:t>
      </w:r>
      <w:r w:rsidR="004C2FF4" w:rsidRPr="004C2FF4">
        <w:rPr>
          <w:rFonts w:ascii="Times New Roman" w:eastAsia="Times New Roman" w:hAnsi="Times New Roman" w:cs="Times New Roman"/>
          <w:sz w:val="24"/>
          <w:szCs w:val="20"/>
        </w:rPr>
        <w:t xml:space="preserve">Chairs </w:t>
      </w:r>
    </w:p>
    <w:sectPr w:rsidR="00C536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A5B3" w14:textId="77777777" w:rsidR="001F6638" w:rsidRDefault="001F6638" w:rsidP="00BB3FD4">
      <w:pPr>
        <w:spacing w:after="0" w:line="240" w:lineRule="auto"/>
      </w:pPr>
      <w:r>
        <w:separator/>
      </w:r>
    </w:p>
  </w:endnote>
  <w:endnote w:type="continuationSeparator" w:id="0">
    <w:p w14:paraId="02659DF6" w14:textId="77777777" w:rsidR="001F6638" w:rsidRDefault="001F6638" w:rsidP="00BB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482676"/>
      <w:docPartObj>
        <w:docPartGallery w:val="Page Numbers (Bottom of Page)"/>
        <w:docPartUnique/>
      </w:docPartObj>
    </w:sdtPr>
    <w:sdtEndPr>
      <w:rPr>
        <w:noProof/>
      </w:rPr>
    </w:sdtEndPr>
    <w:sdtContent>
      <w:p w14:paraId="4BB55A1A" w14:textId="688D817B" w:rsidR="00BB3FD4" w:rsidRDefault="00BB3FD4">
        <w:pPr>
          <w:pStyle w:val="Footer"/>
          <w:jc w:val="right"/>
        </w:pPr>
        <w:r>
          <w:fldChar w:fldCharType="begin"/>
        </w:r>
        <w:r>
          <w:instrText xml:space="preserve"> PAGE   \* MERGEFORMAT </w:instrText>
        </w:r>
        <w:r>
          <w:fldChar w:fldCharType="separate"/>
        </w:r>
        <w:r w:rsidR="00E068C1">
          <w:rPr>
            <w:noProof/>
          </w:rPr>
          <w:t>1</w:t>
        </w:r>
        <w:r>
          <w:rPr>
            <w:noProof/>
          </w:rPr>
          <w:fldChar w:fldCharType="end"/>
        </w:r>
      </w:p>
    </w:sdtContent>
  </w:sdt>
  <w:p w14:paraId="61BE6D62" w14:textId="77777777" w:rsidR="00BB3FD4" w:rsidRDefault="00BB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EA113" w14:textId="77777777" w:rsidR="001F6638" w:rsidRDefault="001F6638" w:rsidP="00BB3FD4">
      <w:pPr>
        <w:spacing w:after="0" w:line="240" w:lineRule="auto"/>
      </w:pPr>
      <w:r>
        <w:separator/>
      </w:r>
    </w:p>
  </w:footnote>
  <w:footnote w:type="continuationSeparator" w:id="0">
    <w:p w14:paraId="16698206" w14:textId="77777777" w:rsidR="001F6638" w:rsidRDefault="001F6638" w:rsidP="00BB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22A4"/>
    <w:multiLevelType w:val="multilevel"/>
    <w:tmpl w:val="67AE006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5F309E"/>
    <w:multiLevelType w:val="hybridMultilevel"/>
    <w:tmpl w:val="F2B47DC4"/>
    <w:lvl w:ilvl="0" w:tplc="5EAA26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27B56"/>
    <w:multiLevelType w:val="hybridMultilevel"/>
    <w:tmpl w:val="6E6E0952"/>
    <w:lvl w:ilvl="0" w:tplc="92983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8553A"/>
    <w:multiLevelType w:val="hybridMultilevel"/>
    <w:tmpl w:val="A4BC5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66281"/>
    <w:multiLevelType w:val="hybridMultilevel"/>
    <w:tmpl w:val="8CE6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56EAB"/>
    <w:multiLevelType w:val="multilevel"/>
    <w:tmpl w:val="9DEAC5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F4"/>
    <w:rsid w:val="00030D05"/>
    <w:rsid w:val="000A6915"/>
    <w:rsid w:val="000C4C8C"/>
    <w:rsid w:val="00177A26"/>
    <w:rsid w:val="001F6638"/>
    <w:rsid w:val="00226AA4"/>
    <w:rsid w:val="00247064"/>
    <w:rsid w:val="002936F7"/>
    <w:rsid w:val="002B6533"/>
    <w:rsid w:val="002E1C02"/>
    <w:rsid w:val="002E6750"/>
    <w:rsid w:val="003175D0"/>
    <w:rsid w:val="003441D6"/>
    <w:rsid w:val="004C2FF4"/>
    <w:rsid w:val="0060035E"/>
    <w:rsid w:val="007E3F65"/>
    <w:rsid w:val="00886CAE"/>
    <w:rsid w:val="008A36E9"/>
    <w:rsid w:val="00A64BF9"/>
    <w:rsid w:val="00B51A77"/>
    <w:rsid w:val="00BB3FD4"/>
    <w:rsid w:val="00BF0028"/>
    <w:rsid w:val="00C5368C"/>
    <w:rsid w:val="00CD38C2"/>
    <w:rsid w:val="00D003BA"/>
    <w:rsid w:val="00D23F02"/>
    <w:rsid w:val="00D6154B"/>
    <w:rsid w:val="00E068C1"/>
    <w:rsid w:val="00ED5E90"/>
    <w:rsid w:val="00EE686E"/>
    <w:rsid w:val="00FA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655C"/>
  <w15:docId w15:val="{41417F41-C2C0-8641-BD27-A86BF0A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F4"/>
    <w:rPr>
      <w:rFonts w:ascii="Tahoma" w:hAnsi="Tahoma" w:cs="Tahoma"/>
      <w:sz w:val="16"/>
      <w:szCs w:val="16"/>
    </w:rPr>
  </w:style>
  <w:style w:type="paragraph" w:styleId="Header">
    <w:name w:val="header"/>
    <w:basedOn w:val="Normal"/>
    <w:link w:val="HeaderChar"/>
    <w:uiPriority w:val="99"/>
    <w:unhideWhenUsed/>
    <w:rsid w:val="00BB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D4"/>
  </w:style>
  <w:style w:type="paragraph" w:styleId="Footer">
    <w:name w:val="footer"/>
    <w:basedOn w:val="Normal"/>
    <w:link w:val="FooterChar"/>
    <w:uiPriority w:val="99"/>
    <w:unhideWhenUsed/>
    <w:rsid w:val="00BB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D4"/>
  </w:style>
  <w:style w:type="character" w:styleId="Hyperlink">
    <w:name w:val="Hyperlink"/>
    <w:basedOn w:val="DefaultParagraphFont"/>
    <w:uiPriority w:val="99"/>
    <w:unhideWhenUsed/>
    <w:rsid w:val="00BB3FD4"/>
    <w:rPr>
      <w:color w:val="0000FF" w:themeColor="hyperlink"/>
      <w:u w:val="single"/>
    </w:rPr>
  </w:style>
  <w:style w:type="paragraph" w:styleId="ListParagraph">
    <w:name w:val="List Paragraph"/>
    <w:basedOn w:val="Normal"/>
    <w:uiPriority w:val="34"/>
    <w:qFormat/>
    <w:rsid w:val="007E3F65"/>
    <w:pPr>
      <w:spacing w:after="0" w:line="240" w:lineRule="auto"/>
      <w:ind w:left="720"/>
      <w:contextualSpacing/>
    </w:pPr>
    <w:rPr>
      <w:rFonts w:ascii="Times New Roman" w:eastAsia="SimSun" w:hAnsi="Times New Roman" w:cs="Lucida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n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lwv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www.lwvnm.org   educ@lwvnm.org</vt:lpstr>
      <vt:lpstr>Drs. Meredith Machen and Eileen VanWie, Education Co-Chairs </vt:lpstr>
    </vt:vector>
  </TitlesOfParts>
  <Company>Hewlett-Packard Company</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Machen</dc:creator>
  <cp:lastModifiedBy>Eileen VanWie</cp:lastModifiedBy>
  <cp:revision>2</cp:revision>
  <cp:lastPrinted>2021-02-01T16:38:00Z</cp:lastPrinted>
  <dcterms:created xsi:type="dcterms:W3CDTF">2021-02-08T04:30:00Z</dcterms:created>
  <dcterms:modified xsi:type="dcterms:W3CDTF">2021-02-08T04:30:00Z</dcterms:modified>
</cp:coreProperties>
</file>