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D8E28" w14:textId="141A0430" w:rsidR="005B059D" w:rsidRPr="00591DC4" w:rsidRDefault="005B059D" w:rsidP="005B059D">
      <w:pPr>
        <w:rPr>
          <w:rFonts w:ascii="Times New Roman" w:hAnsi="Times New Roman" w:cs="Times New Roman"/>
          <w:b/>
          <w:bCs/>
          <w:sz w:val="32"/>
          <w:szCs w:val="32"/>
        </w:rPr>
      </w:pPr>
      <w:r w:rsidRPr="00591DC4">
        <w:rPr>
          <w:rFonts w:ascii="Times New Roman" w:hAnsi="Times New Roman" w:cs="Times New Roman"/>
          <w:b/>
          <w:bCs/>
          <w:sz w:val="32"/>
          <w:szCs w:val="32"/>
        </w:rPr>
        <w:t>LWVNM Nuclear Issues Study Report</w:t>
      </w:r>
      <w:r w:rsidRPr="00591DC4">
        <w:rPr>
          <w:rFonts w:ascii="Times New Roman" w:hAnsi="Times New Roman" w:cs="Times New Roman"/>
          <w:sz w:val="32"/>
          <w:szCs w:val="32"/>
        </w:rPr>
        <w:tab/>
      </w:r>
      <w:r w:rsidRPr="00591DC4">
        <w:rPr>
          <w:rFonts w:ascii="Times New Roman" w:hAnsi="Times New Roman" w:cs="Times New Roman"/>
          <w:sz w:val="32"/>
          <w:szCs w:val="32"/>
        </w:rPr>
        <w:tab/>
      </w:r>
      <w:r w:rsidR="00962C79">
        <w:rPr>
          <w:rFonts w:ascii="Times New Roman" w:hAnsi="Times New Roman" w:cs="Times New Roman"/>
          <w:sz w:val="32"/>
          <w:szCs w:val="32"/>
        </w:rPr>
        <w:t>202</w:t>
      </w:r>
      <w:r w:rsidR="00BC3AAB">
        <w:rPr>
          <w:rFonts w:ascii="Times New Roman" w:hAnsi="Times New Roman" w:cs="Times New Roman"/>
          <w:sz w:val="32"/>
          <w:szCs w:val="32"/>
        </w:rPr>
        <w:t>4</w:t>
      </w:r>
      <w:r w:rsidR="00962C79">
        <w:rPr>
          <w:rFonts w:ascii="Times New Roman" w:hAnsi="Times New Roman" w:cs="Times New Roman"/>
          <w:sz w:val="32"/>
          <w:szCs w:val="32"/>
        </w:rPr>
        <w:t xml:space="preserve"> </w:t>
      </w:r>
    </w:p>
    <w:p w14:paraId="2A1360A9" w14:textId="667E40EB" w:rsidR="005B059D" w:rsidRDefault="005B059D" w:rsidP="005B059D">
      <w:pPr>
        <w:rPr>
          <w:rFonts w:ascii="Times New Roman" w:hAnsi="Times New Roman" w:cs="Times New Roman"/>
          <w:sz w:val="24"/>
          <w:szCs w:val="24"/>
        </w:rPr>
      </w:pPr>
      <w:r>
        <w:rPr>
          <w:rFonts w:ascii="Times New Roman" w:hAnsi="Times New Roman" w:cs="Times New Roman"/>
          <w:sz w:val="24"/>
          <w:szCs w:val="24"/>
        </w:rPr>
        <w:t>Karen M. Douglas</w:t>
      </w:r>
      <w:r w:rsidR="008A0D9B">
        <w:rPr>
          <w:rFonts w:ascii="Times New Roman" w:hAnsi="Times New Roman" w:cs="Times New Roman"/>
          <w:sz w:val="24"/>
          <w:szCs w:val="24"/>
        </w:rPr>
        <w:t>,</w:t>
      </w:r>
      <w:r>
        <w:rPr>
          <w:rFonts w:ascii="Times New Roman" w:hAnsi="Times New Roman" w:cs="Times New Roman"/>
          <w:sz w:val="24"/>
          <w:szCs w:val="24"/>
        </w:rPr>
        <w:t xml:space="preserve"> </w:t>
      </w:r>
      <w:r w:rsidR="008A0D9B">
        <w:rPr>
          <w:rFonts w:ascii="Times New Roman" w:hAnsi="Times New Roman" w:cs="Times New Roman"/>
          <w:sz w:val="24"/>
          <w:szCs w:val="24"/>
        </w:rPr>
        <w:t xml:space="preserve">John </w:t>
      </w:r>
      <w:proofErr w:type="spellStart"/>
      <w:r w:rsidR="008A0D9B">
        <w:rPr>
          <w:rFonts w:ascii="Times New Roman" w:hAnsi="Times New Roman" w:cs="Times New Roman"/>
          <w:sz w:val="24"/>
          <w:szCs w:val="24"/>
        </w:rPr>
        <w:t>Loughead</w:t>
      </w:r>
      <w:proofErr w:type="spellEnd"/>
    </w:p>
    <w:p w14:paraId="171DA67A" w14:textId="7FF3E77A" w:rsidR="005B059D" w:rsidRPr="00591DC4" w:rsidRDefault="00591DC4" w:rsidP="00591DC4">
      <w:pPr>
        <w:shd w:val="clear" w:color="auto" w:fill="FFFFFF"/>
        <w:spacing w:before="100" w:beforeAutospacing="1" w:after="100" w:afterAutospacing="1" w:line="240" w:lineRule="auto"/>
        <w:ind w:left="360"/>
        <w:rPr>
          <w:rFonts w:ascii="Times New Roman" w:eastAsia="Times New Roman" w:hAnsi="Times New Roman" w:cs="Times New Roman"/>
          <w:b/>
          <w:bCs/>
          <w:i/>
          <w:iCs/>
          <w:color w:val="222222"/>
          <w:kern w:val="0"/>
          <w:sz w:val="24"/>
          <w:szCs w:val="24"/>
          <w14:ligatures w14:val="none"/>
        </w:rPr>
      </w:pPr>
      <w:r>
        <w:rPr>
          <w:rFonts w:ascii="Times New Roman" w:eastAsia="Times New Roman" w:hAnsi="Times New Roman" w:cs="Times New Roman"/>
          <w:b/>
          <w:bCs/>
          <w:i/>
          <w:iCs/>
          <w:color w:val="222222"/>
          <w:kern w:val="0"/>
          <w:sz w:val="24"/>
          <w:szCs w:val="24"/>
          <w14:ligatures w14:val="none"/>
        </w:rPr>
        <w:t xml:space="preserve">Task 1. </w:t>
      </w:r>
      <w:r w:rsidR="005B059D" w:rsidRPr="00591DC4">
        <w:rPr>
          <w:rFonts w:ascii="Times New Roman" w:eastAsia="Times New Roman" w:hAnsi="Times New Roman" w:cs="Times New Roman"/>
          <w:b/>
          <w:bCs/>
          <w:i/>
          <w:iCs/>
          <w:color w:val="222222"/>
          <w:kern w:val="0"/>
          <w:sz w:val="24"/>
          <w:szCs w:val="24"/>
          <w14:ligatures w14:val="none"/>
        </w:rPr>
        <w:t xml:space="preserve">Summarize the current contribution nuclear energy provides as both a baseload and a greenhouse </w:t>
      </w:r>
      <w:r w:rsidR="005B059D" w:rsidRPr="00591DC4">
        <w:rPr>
          <w:rFonts w:ascii="Times New Roman" w:eastAsia="Times New Roman" w:hAnsi="Times New Roman" w:cs="Times New Roman"/>
          <w:b/>
          <w:bCs/>
          <w:i/>
          <w:iCs/>
          <w:color w:val="000000" w:themeColor="text1"/>
          <w:kern w:val="0"/>
          <w:sz w:val="24"/>
          <w:szCs w:val="24"/>
          <w14:ligatures w14:val="none"/>
        </w:rPr>
        <w:t>gas</w:t>
      </w:r>
      <w:r w:rsidR="00845155" w:rsidRPr="00591DC4">
        <w:rPr>
          <w:rFonts w:ascii="Times New Roman" w:eastAsia="Times New Roman" w:hAnsi="Times New Roman" w:cs="Times New Roman"/>
          <w:b/>
          <w:bCs/>
          <w:i/>
          <w:iCs/>
          <w:color w:val="000000" w:themeColor="text1"/>
          <w:kern w:val="0"/>
          <w:sz w:val="24"/>
          <w:szCs w:val="24"/>
          <w14:ligatures w14:val="none"/>
        </w:rPr>
        <w:t>-</w:t>
      </w:r>
      <w:r w:rsidR="005B059D" w:rsidRPr="00591DC4">
        <w:rPr>
          <w:rFonts w:ascii="Times New Roman" w:eastAsia="Times New Roman" w:hAnsi="Times New Roman" w:cs="Times New Roman"/>
          <w:b/>
          <w:bCs/>
          <w:i/>
          <w:iCs/>
          <w:color w:val="000000" w:themeColor="text1"/>
          <w:kern w:val="0"/>
          <w:sz w:val="24"/>
          <w:szCs w:val="24"/>
          <w14:ligatures w14:val="none"/>
        </w:rPr>
        <w:t xml:space="preserve">free </w:t>
      </w:r>
      <w:r w:rsidR="003D7C74">
        <w:rPr>
          <w:rFonts w:ascii="Times New Roman" w:eastAsia="Times New Roman" w:hAnsi="Times New Roman" w:cs="Times New Roman"/>
          <w:b/>
          <w:bCs/>
          <w:i/>
          <w:iCs/>
          <w:color w:val="000000" w:themeColor="text1"/>
          <w:kern w:val="0"/>
          <w:sz w:val="24"/>
          <w:szCs w:val="24"/>
          <w14:ligatures w14:val="none"/>
        </w:rPr>
        <w:t xml:space="preserve">(GHG-free) </w:t>
      </w:r>
      <w:r w:rsidR="005B059D" w:rsidRPr="00591DC4">
        <w:rPr>
          <w:rFonts w:ascii="Times New Roman" w:eastAsia="Times New Roman" w:hAnsi="Times New Roman" w:cs="Times New Roman"/>
          <w:b/>
          <w:bCs/>
          <w:i/>
          <w:iCs/>
          <w:color w:val="222222"/>
          <w:kern w:val="0"/>
          <w:sz w:val="24"/>
          <w:szCs w:val="24"/>
          <w14:ligatures w14:val="none"/>
        </w:rPr>
        <w:t xml:space="preserve">source for domestic/international energy production </w:t>
      </w:r>
      <w:r w:rsidR="007938D1">
        <w:rPr>
          <w:rFonts w:ascii="Times New Roman" w:eastAsia="Times New Roman" w:hAnsi="Times New Roman" w:cs="Times New Roman"/>
          <w:b/>
          <w:bCs/>
          <w:i/>
          <w:iCs/>
          <w:color w:val="222222"/>
          <w:kern w:val="0"/>
          <w:sz w:val="24"/>
          <w:szCs w:val="24"/>
          <w14:ligatures w14:val="none"/>
        </w:rPr>
        <w:t>(</w:t>
      </w:r>
      <w:r w:rsidR="0091251F" w:rsidRPr="00CD7B66">
        <w:rPr>
          <w:rFonts w:ascii="Times New Roman" w:eastAsia="Times New Roman" w:hAnsi="Times New Roman" w:cs="Times New Roman"/>
          <w:b/>
          <w:bCs/>
          <w:i/>
          <w:iCs/>
          <w:kern w:val="0"/>
          <w:sz w:val="24"/>
          <w:szCs w:val="24"/>
          <w14:ligatures w14:val="none"/>
        </w:rPr>
        <w:t>In</w:t>
      </w:r>
      <w:r w:rsidR="0091251F" w:rsidRPr="0091251F">
        <w:rPr>
          <w:rFonts w:ascii="Times New Roman" w:eastAsia="Times New Roman" w:hAnsi="Times New Roman" w:cs="Times New Roman"/>
          <w:b/>
          <w:bCs/>
          <w:i/>
          <w:iCs/>
          <w:color w:val="FF0000"/>
          <w:kern w:val="0"/>
          <w:sz w:val="24"/>
          <w:szCs w:val="24"/>
          <w14:ligatures w14:val="none"/>
        </w:rPr>
        <w:t xml:space="preserve"> </w:t>
      </w:r>
      <w:r w:rsidR="00EA0083">
        <w:rPr>
          <w:rFonts w:ascii="Times New Roman" w:eastAsia="Times New Roman" w:hAnsi="Times New Roman" w:cs="Times New Roman"/>
          <w:b/>
          <w:bCs/>
          <w:i/>
          <w:iCs/>
          <w:color w:val="222222"/>
          <w:kern w:val="0"/>
          <w:sz w:val="24"/>
          <w:szCs w:val="24"/>
          <w14:ligatures w14:val="none"/>
        </w:rPr>
        <w:t>August 2023</w:t>
      </w:r>
      <w:r w:rsidR="0091251F">
        <w:rPr>
          <w:rFonts w:ascii="Times New Roman" w:eastAsia="Times New Roman" w:hAnsi="Times New Roman" w:cs="Times New Roman"/>
          <w:b/>
          <w:bCs/>
          <w:i/>
          <w:iCs/>
          <w:color w:val="222222"/>
          <w:kern w:val="0"/>
          <w:sz w:val="24"/>
          <w:szCs w:val="24"/>
          <w14:ligatures w14:val="none"/>
        </w:rPr>
        <w:t xml:space="preserve"> </w:t>
      </w:r>
      <w:r w:rsidR="0091251F" w:rsidRPr="00CD7B66">
        <w:rPr>
          <w:rFonts w:ascii="Times New Roman" w:eastAsia="Times New Roman" w:hAnsi="Times New Roman" w:cs="Times New Roman"/>
          <w:b/>
          <w:bCs/>
          <w:i/>
          <w:iCs/>
          <w:kern w:val="0"/>
          <w:sz w:val="24"/>
          <w:szCs w:val="24"/>
          <w14:ligatures w14:val="none"/>
        </w:rPr>
        <w:t>the</w:t>
      </w:r>
      <w:r w:rsidR="00EA0083">
        <w:rPr>
          <w:rFonts w:ascii="Times New Roman" w:eastAsia="Times New Roman" w:hAnsi="Times New Roman" w:cs="Times New Roman"/>
          <w:b/>
          <w:bCs/>
          <w:i/>
          <w:iCs/>
          <w:color w:val="222222"/>
          <w:kern w:val="0"/>
          <w:sz w:val="24"/>
          <w:szCs w:val="24"/>
          <w14:ligatures w14:val="none"/>
        </w:rPr>
        <w:t xml:space="preserve"> </w:t>
      </w:r>
      <w:r w:rsidR="007938D1">
        <w:rPr>
          <w:rFonts w:ascii="Times New Roman" w:eastAsia="Times New Roman" w:hAnsi="Times New Roman" w:cs="Times New Roman"/>
          <w:b/>
          <w:bCs/>
          <w:i/>
          <w:iCs/>
          <w:color w:val="222222"/>
          <w:kern w:val="0"/>
          <w:sz w:val="24"/>
          <w:szCs w:val="24"/>
          <w14:ligatures w14:val="none"/>
        </w:rPr>
        <w:t xml:space="preserve">Task Leaders </w:t>
      </w:r>
      <w:r w:rsidR="00D209E1">
        <w:rPr>
          <w:rFonts w:ascii="Times New Roman" w:eastAsia="Times New Roman" w:hAnsi="Times New Roman" w:cs="Times New Roman"/>
          <w:b/>
          <w:bCs/>
          <w:i/>
          <w:iCs/>
          <w:color w:val="222222"/>
          <w:kern w:val="0"/>
          <w:sz w:val="24"/>
          <w:szCs w:val="24"/>
          <w14:ligatures w14:val="none"/>
        </w:rPr>
        <w:t>recommended</w:t>
      </w:r>
      <w:r w:rsidR="007938D1">
        <w:rPr>
          <w:rFonts w:ascii="Times New Roman" w:eastAsia="Times New Roman" w:hAnsi="Times New Roman" w:cs="Times New Roman"/>
          <w:b/>
          <w:bCs/>
          <w:i/>
          <w:iCs/>
          <w:color w:val="222222"/>
          <w:kern w:val="0"/>
          <w:sz w:val="24"/>
          <w:szCs w:val="24"/>
          <w14:ligatures w14:val="none"/>
        </w:rPr>
        <w:t xml:space="preserve"> a comparison of all GHG-free sources)</w:t>
      </w:r>
      <w:r w:rsidR="00D36EC8">
        <w:rPr>
          <w:rFonts w:ascii="Times New Roman" w:eastAsia="Times New Roman" w:hAnsi="Times New Roman" w:cs="Times New Roman"/>
          <w:b/>
          <w:bCs/>
          <w:i/>
          <w:iCs/>
          <w:color w:val="222222"/>
          <w:kern w:val="0"/>
          <w:sz w:val="24"/>
          <w:szCs w:val="24"/>
          <w14:ligatures w14:val="none"/>
        </w:rPr>
        <w:t>.</w:t>
      </w:r>
    </w:p>
    <w:p w14:paraId="38A7A142" w14:textId="77777777" w:rsidR="00E71B1E" w:rsidRDefault="00E71B1E" w:rsidP="0082216B">
      <w:pPr>
        <w:rPr>
          <w:rFonts w:ascii="Times New Roman" w:hAnsi="Times New Roman" w:cs="Times New Roman"/>
          <w:color w:val="000000" w:themeColor="text1"/>
          <w:sz w:val="24"/>
          <w:szCs w:val="24"/>
        </w:rPr>
      </w:pPr>
    </w:p>
    <w:p w14:paraId="13CB4FE0" w14:textId="77777777" w:rsidR="001A166E" w:rsidRDefault="00E7711D" w:rsidP="001A166E">
      <w:pPr>
        <w:rPr>
          <w:rFonts w:ascii="Times New Roman" w:hAnsi="Times New Roman" w:cs="Times New Roman"/>
          <w:b/>
          <w:bCs/>
          <w:color w:val="000000" w:themeColor="text1"/>
          <w:sz w:val="32"/>
          <w:szCs w:val="32"/>
        </w:rPr>
      </w:pPr>
      <w:r w:rsidRPr="00BD5009">
        <w:rPr>
          <w:rFonts w:ascii="Times New Roman" w:hAnsi="Times New Roman" w:cs="Times New Roman"/>
          <w:b/>
          <w:bCs/>
          <w:color w:val="000000" w:themeColor="text1"/>
          <w:sz w:val="32"/>
          <w:szCs w:val="32"/>
          <w:u w:val="single"/>
        </w:rPr>
        <w:t>Contents</w:t>
      </w:r>
      <w:r w:rsidR="00BD5009" w:rsidRPr="00BD5009">
        <w:rPr>
          <w:rFonts w:ascii="Times New Roman" w:hAnsi="Times New Roman" w:cs="Times New Roman"/>
          <w:b/>
          <w:bCs/>
          <w:color w:val="000000" w:themeColor="text1"/>
          <w:sz w:val="32"/>
          <w:szCs w:val="32"/>
        </w:rPr>
        <w:tab/>
      </w:r>
      <w:r w:rsidR="00BD5009" w:rsidRPr="00BD5009">
        <w:rPr>
          <w:rFonts w:ascii="Times New Roman" w:hAnsi="Times New Roman" w:cs="Times New Roman"/>
          <w:b/>
          <w:bCs/>
          <w:color w:val="000000" w:themeColor="text1"/>
          <w:sz w:val="32"/>
          <w:szCs w:val="32"/>
        </w:rPr>
        <w:tab/>
      </w:r>
      <w:r w:rsidR="00BD5009" w:rsidRPr="00BD5009">
        <w:rPr>
          <w:rFonts w:ascii="Times New Roman" w:hAnsi="Times New Roman" w:cs="Times New Roman"/>
          <w:b/>
          <w:bCs/>
          <w:color w:val="000000" w:themeColor="text1"/>
          <w:sz w:val="32"/>
          <w:szCs w:val="32"/>
        </w:rPr>
        <w:tab/>
      </w:r>
      <w:r w:rsidR="00BD5009" w:rsidRPr="00BD5009">
        <w:rPr>
          <w:rFonts w:ascii="Times New Roman" w:hAnsi="Times New Roman" w:cs="Times New Roman"/>
          <w:b/>
          <w:bCs/>
          <w:color w:val="000000" w:themeColor="text1"/>
          <w:sz w:val="32"/>
          <w:szCs w:val="32"/>
        </w:rPr>
        <w:tab/>
      </w:r>
      <w:r w:rsidR="00BD5009" w:rsidRPr="00BD5009">
        <w:rPr>
          <w:rFonts w:ascii="Times New Roman" w:hAnsi="Times New Roman" w:cs="Times New Roman"/>
          <w:b/>
          <w:bCs/>
          <w:color w:val="000000" w:themeColor="text1"/>
          <w:sz w:val="32"/>
          <w:szCs w:val="32"/>
        </w:rPr>
        <w:tab/>
      </w:r>
      <w:r w:rsidR="00BD5009" w:rsidRPr="00BD5009">
        <w:rPr>
          <w:rFonts w:ascii="Times New Roman" w:hAnsi="Times New Roman" w:cs="Times New Roman"/>
          <w:b/>
          <w:bCs/>
          <w:color w:val="000000" w:themeColor="text1"/>
          <w:sz w:val="32"/>
          <w:szCs w:val="32"/>
        </w:rPr>
        <w:tab/>
      </w:r>
      <w:r w:rsidR="00BD5009" w:rsidRPr="00BD5009">
        <w:rPr>
          <w:rFonts w:ascii="Times New Roman" w:hAnsi="Times New Roman" w:cs="Times New Roman"/>
          <w:b/>
          <w:bCs/>
          <w:color w:val="000000" w:themeColor="text1"/>
          <w:sz w:val="32"/>
          <w:szCs w:val="32"/>
        </w:rPr>
        <w:tab/>
      </w:r>
      <w:r w:rsidR="00BD5009" w:rsidRPr="00BD5009">
        <w:rPr>
          <w:rFonts w:ascii="Times New Roman" w:hAnsi="Times New Roman" w:cs="Times New Roman"/>
          <w:b/>
          <w:bCs/>
          <w:color w:val="000000" w:themeColor="text1"/>
          <w:sz w:val="32"/>
          <w:szCs w:val="32"/>
        </w:rPr>
        <w:tab/>
      </w:r>
      <w:r w:rsidR="00BD5009" w:rsidRPr="00BD5009">
        <w:rPr>
          <w:rFonts w:ascii="Times New Roman" w:hAnsi="Times New Roman" w:cs="Times New Roman"/>
          <w:b/>
          <w:bCs/>
          <w:color w:val="000000" w:themeColor="text1"/>
          <w:sz w:val="32"/>
          <w:szCs w:val="32"/>
        </w:rPr>
        <w:tab/>
      </w:r>
    </w:p>
    <w:p w14:paraId="031CA858" w14:textId="5088D23B" w:rsidR="00BD5009" w:rsidRPr="001A166E" w:rsidRDefault="00BD5009" w:rsidP="001A166E">
      <w:pPr>
        <w:pStyle w:val="ListParagraph"/>
        <w:numPr>
          <w:ilvl w:val="0"/>
          <w:numId w:val="17"/>
        </w:numPr>
        <w:rPr>
          <w:rFonts w:ascii="Times New Roman" w:hAnsi="Times New Roman" w:cs="Times New Roman"/>
          <w:b/>
          <w:bCs/>
          <w:color w:val="000000" w:themeColor="text1"/>
          <w:sz w:val="24"/>
          <w:szCs w:val="24"/>
        </w:rPr>
      </w:pPr>
      <w:r w:rsidRPr="001A166E">
        <w:rPr>
          <w:rFonts w:ascii="Times New Roman" w:hAnsi="Times New Roman" w:cs="Times New Roman"/>
          <w:b/>
          <w:bCs/>
          <w:color w:val="000000" w:themeColor="text1"/>
          <w:sz w:val="24"/>
          <w:szCs w:val="24"/>
        </w:rPr>
        <w:t>Introduction</w:t>
      </w:r>
    </w:p>
    <w:p w14:paraId="5BA62A61" w14:textId="23620E30" w:rsidR="00E7711D" w:rsidRPr="00553D5F" w:rsidRDefault="00E7711D" w:rsidP="00553D5F">
      <w:pPr>
        <w:pStyle w:val="ListParagraph"/>
        <w:numPr>
          <w:ilvl w:val="0"/>
          <w:numId w:val="17"/>
        </w:numPr>
        <w:rPr>
          <w:rFonts w:ascii="Times New Roman" w:hAnsi="Times New Roman" w:cs="Times New Roman"/>
          <w:b/>
          <w:bCs/>
          <w:color w:val="000000" w:themeColor="text1"/>
          <w:sz w:val="24"/>
          <w:szCs w:val="24"/>
        </w:rPr>
      </w:pPr>
      <w:r w:rsidRPr="00553D5F">
        <w:rPr>
          <w:rFonts w:ascii="Times New Roman" w:hAnsi="Times New Roman" w:cs="Times New Roman"/>
          <w:b/>
          <w:bCs/>
          <w:color w:val="000000" w:themeColor="text1"/>
          <w:sz w:val="24"/>
          <w:szCs w:val="24"/>
        </w:rPr>
        <w:t>Greenhouse Gas-Free Energy Sources</w:t>
      </w:r>
    </w:p>
    <w:p w14:paraId="1E6A0FA5" w14:textId="56EF875C" w:rsidR="00E7711D" w:rsidRPr="00553D5F" w:rsidRDefault="00E7711D" w:rsidP="00553D5F">
      <w:pPr>
        <w:pStyle w:val="ListParagraph"/>
        <w:numPr>
          <w:ilvl w:val="0"/>
          <w:numId w:val="17"/>
        </w:numPr>
        <w:rPr>
          <w:rFonts w:ascii="Times New Roman" w:hAnsi="Times New Roman" w:cs="Times New Roman"/>
          <w:b/>
          <w:bCs/>
          <w:color w:val="000000" w:themeColor="text1"/>
          <w:sz w:val="24"/>
          <w:szCs w:val="24"/>
        </w:rPr>
      </w:pPr>
      <w:r w:rsidRPr="00553D5F">
        <w:rPr>
          <w:rFonts w:ascii="Times New Roman" w:hAnsi="Times New Roman" w:cs="Times New Roman"/>
          <w:b/>
          <w:bCs/>
          <w:color w:val="000000" w:themeColor="text1"/>
          <w:sz w:val="24"/>
          <w:szCs w:val="24"/>
        </w:rPr>
        <w:t>Factors Impacting Energy Delivery</w:t>
      </w:r>
    </w:p>
    <w:p w14:paraId="3CDE21B7" w14:textId="11080EC0" w:rsidR="00E7711D" w:rsidRPr="00553D5F" w:rsidRDefault="00E7711D" w:rsidP="00553D5F">
      <w:pPr>
        <w:pStyle w:val="ListParagraph"/>
        <w:numPr>
          <w:ilvl w:val="0"/>
          <w:numId w:val="17"/>
        </w:numPr>
        <w:rPr>
          <w:rFonts w:ascii="Times New Roman" w:hAnsi="Times New Roman" w:cs="Times New Roman"/>
          <w:b/>
          <w:bCs/>
          <w:color w:val="000000" w:themeColor="text1"/>
          <w:sz w:val="24"/>
          <w:szCs w:val="24"/>
        </w:rPr>
      </w:pPr>
      <w:r w:rsidRPr="00553D5F">
        <w:rPr>
          <w:rFonts w:ascii="Times New Roman" w:hAnsi="Times New Roman" w:cs="Times New Roman"/>
          <w:b/>
          <w:bCs/>
          <w:color w:val="000000" w:themeColor="text1"/>
          <w:sz w:val="24"/>
          <w:szCs w:val="24"/>
        </w:rPr>
        <w:t>Regional Availability of Renewable Energy Sources</w:t>
      </w:r>
    </w:p>
    <w:p w14:paraId="029EFBCB" w14:textId="4C208D7C" w:rsidR="00E7711D" w:rsidRPr="00553D5F" w:rsidRDefault="00E7711D" w:rsidP="00553D5F">
      <w:pPr>
        <w:pStyle w:val="ListParagraph"/>
        <w:numPr>
          <w:ilvl w:val="0"/>
          <w:numId w:val="17"/>
        </w:numPr>
        <w:rPr>
          <w:rFonts w:ascii="Times New Roman" w:hAnsi="Times New Roman" w:cs="Times New Roman"/>
          <w:b/>
          <w:bCs/>
          <w:color w:val="000000" w:themeColor="text1"/>
          <w:sz w:val="24"/>
          <w:szCs w:val="24"/>
        </w:rPr>
      </w:pPr>
      <w:r w:rsidRPr="00553D5F">
        <w:rPr>
          <w:rFonts w:ascii="Times New Roman" w:hAnsi="Times New Roman" w:cs="Times New Roman"/>
          <w:b/>
          <w:bCs/>
          <w:color w:val="000000" w:themeColor="text1"/>
          <w:sz w:val="24"/>
          <w:szCs w:val="24"/>
        </w:rPr>
        <w:t>Grid-Level Cost Comparison of Energy Sources</w:t>
      </w:r>
    </w:p>
    <w:p w14:paraId="27F44C09" w14:textId="0C296AE8" w:rsidR="00E7711D" w:rsidRPr="00553D5F" w:rsidRDefault="00E7711D" w:rsidP="00553D5F">
      <w:pPr>
        <w:pStyle w:val="ListParagraph"/>
        <w:numPr>
          <w:ilvl w:val="0"/>
          <w:numId w:val="17"/>
        </w:numPr>
        <w:rPr>
          <w:rFonts w:ascii="Times New Roman" w:hAnsi="Times New Roman" w:cs="Times New Roman"/>
          <w:b/>
          <w:bCs/>
          <w:color w:val="000000" w:themeColor="text1"/>
          <w:sz w:val="24"/>
          <w:szCs w:val="24"/>
        </w:rPr>
      </w:pPr>
      <w:r w:rsidRPr="00553D5F">
        <w:rPr>
          <w:rFonts w:ascii="Times New Roman" w:hAnsi="Times New Roman" w:cs="Times New Roman"/>
          <w:b/>
          <w:bCs/>
          <w:color w:val="000000" w:themeColor="text1"/>
          <w:sz w:val="24"/>
          <w:szCs w:val="24"/>
        </w:rPr>
        <w:t>Land Use Comparison of Energy Sources</w:t>
      </w:r>
    </w:p>
    <w:p w14:paraId="16FBF9EB" w14:textId="729FE4B9" w:rsidR="00E7711D" w:rsidRPr="00553D5F" w:rsidRDefault="00E7711D" w:rsidP="00553D5F">
      <w:pPr>
        <w:pStyle w:val="ListParagraph"/>
        <w:numPr>
          <w:ilvl w:val="0"/>
          <w:numId w:val="17"/>
        </w:numPr>
        <w:rPr>
          <w:rFonts w:ascii="Times New Roman" w:hAnsi="Times New Roman" w:cs="Times New Roman"/>
          <w:b/>
          <w:bCs/>
          <w:color w:val="000000" w:themeColor="text1"/>
          <w:sz w:val="24"/>
          <w:szCs w:val="24"/>
        </w:rPr>
      </w:pPr>
      <w:r w:rsidRPr="00553D5F">
        <w:rPr>
          <w:rFonts w:ascii="Times New Roman" w:hAnsi="Times New Roman" w:cs="Times New Roman"/>
          <w:b/>
          <w:bCs/>
          <w:color w:val="000000" w:themeColor="text1"/>
          <w:sz w:val="24"/>
          <w:szCs w:val="24"/>
        </w:rPr>
        <w:t>Life Cycle Greenhouse Gas Emission</w:t>
      </w:r>
      <w:r w:rsidR="000B3C11" w:rsidRPr="00553D5F">
        <w:rPr>
          <w:rFonts w:ascii="Times New Roman" w:hAnsi="Times New Roman" w:cs="Times New Roman"/>
          <w:b/>
          <w:bCs/>
          <w:color w:val="000000" w:themeColor="text1"/>
          <w:sz w:val="24"/>
          <w:szCs w:val="24"/>
        </w:rPr>
        <w:t xml:space="preserve"> Comparison</w:t>
      </w:r>
      <w:r w:rsidRPr="00553D5F">
        <w:rPr>
          <w:rFonts w:ascii="Times New Roman" w:hAnsi="Times New Roman" w:cs="Times New Roman"/>
          <w:b/>
          <w:bCs/>
          <w:color w:val="000000" w:themeColor="text1"/>
          <w:sz w:val="24"/>
          <w:szCs w:val="24"/>
        </w:rPr>
        <w:t>s from Electricity Generation</w:t>
      </w:r>
    </w:p>
    <w:p w14:paraId="0DFD0BA0" w14:textId="207237F6" w:rsidR="00E7711D" w:rsidRPr="00553D5F" w:rsidRDefault="00E7711D" w:rsidP="00553D5F">
      <w:pPr>
        <w:pStyle w:val="ListParagraph"/>
        <w:numPr>
          <w:ilvl w:val="0"/>
          <w:numId w:val="17"/>
        </w:numPr>
        <w:rPr>
          <w:rFonts w:ascii="Times New Roman" w:hAnsi="Times New Roman" w:cs="Times New Roman"/>
          <w:b/>
          <w:bCs/>
          <w:color w:val="000000" w:themeColor="text1"/>
          <w:sz w:val="24"/>
          <w:szCs w:val="24"/>
        </w:rPr>
      </w:pPr>
      <w:r w:rsidRPr="00553D5F">
        <w:rPr>
          <w:rFonts w:ascii="Times New Roman" w:hAnsi="Times New Roman" w:cs="Times New Roman"/>
          <w:b/>
          <w:bCs/>
          <w:color w:val="000000" w:themeColor="text1"/>
          <w:sz w:val="24"/>
          <w:szCs w:val="24"/>
        </w:rPr>
        <w:t>Current Discussion of Nuclear Energy’s Role in Greenhouse Gas Emission Reductions</w:t>
      </w:r>
    </w:p>
    <w:p w14:paraId="3D95A198" w14:textId="77777777" w:rsidR="00E7711D" w:rsidRDefault="00E7711D" w:rsidP="0082216B">
      <w:pPr>
        <w:rPr>
          <w:rFonts w:ascii="Times New Roman" w:hAnsi="Times New Roman" w:cs="Times New Roman"/>
          <w:color w:val="000000" w:themeColor="text1"/>
          <w:sz w:val="24"/>
          <w:szCs w:val="24"/>
        </w:rPr>
      </w:pPr>
    </w:p>
    <w:p w14:paraId="0CE14B4B" w14:textId="2423F0F9" w:rsidR="008C0A6F" w:rsidRPr="003D5A5B" w:rsidRDefault="008C0A6F" w:rsidP="003D5A5B">
      <w:pPr>
        <w:pStyle w:val="ListParagraph"/>
        <w:numPr>
          <w:ilvl w:val="0"/>
          <w:numId w:val="18"/>
        </w:numPr>
        <w:rPr>
          <w:rFonts w:ascii="Times New Roman" w:hAnsi="Times New Roman" w:cs="Times New Roman"/>
          <w:b/>
          <w:bCs/>
          <w:color w:val="000000" w:themeColor="text1"/>
          <w:sz w:val="28"/>
          <w:szCs w:val="28"/>
          <w:u w:val="single"/>
        </w:rPr>
      </w:pPr>
      <w:r w:rsidRPr="003D5A5B">
        <w:rPr>
          <w:rFonts w:ascii="Times New Roman" w:hAnsi="Times New Roman" w:cs="Times New Roman"/>
          <w:b/>
          <w:bCs/>
          <w:color w:val="000000" w:themeColor="text1"/>
          <w:sz w:val="28"/>
          <w:szCs w:val="28"/>
          <w:u w:val="single"/>
        </w:rPr>
        <w:t>Introduction</w:t>
      </w:r>
    </w:p>
    <w:p w14:paraId="3EEC3028" w14:textId="6E96AC29" w:rsidR="005B059D" w:rsidRDefault="005B059D" w:rsidP="0017372B">
      <w:r w:rsidRPr="003506FB">
        <w:rPr>
          <w:rFonts w:ascii="Times New Roman" w:hAnsi="Times New Roman" w:cs="Times New Roman"/>
          <w:color w:val="000000" w:themeColor="text1"/>
          <w:sz w:val="24"/>
          <w:szCs w:val="24"/>
        </w:rPr>
        <w:t>The power sector is the largest carbon dioxide emitter</w:t>
      </w:r>
      <w:r w:rsidR="00067A76" w:rsidRPr="003506FB">
        <w:rPr>
          <w:rFonts w:ascii="Times New Roman" w:hAnsi="Times New Roman" w:cs="Times New Roman"/>
          <w:color w:val="000000" w:themeColor="text1"/>
          <w:sz w:val="24"/>
          <w:szCs w:val="24"/>
        </w:rPr>
        <w:t>,</w:t>
      </w:r>
      <w:r w:rsidRPr="003506FB">
        <w:rPr>
          <w:rFonts w:ascii="Times New Roman" w:hAnsi="Times New Roman" w:cs="Times New Roman"/>
          <w:color w:val="000000" w:themeColor="text1"/>
          <w:sz w:val="24"/>
          <w:szCs w:val="24"/>
        </w:rPr>
        <w:t xml:space="preserve"> making up more than 40% of global emissions, followed by </w:t>
      </w:r>
      <w:r w:rsidR="00575C56" w:rsidRPr="0005380A">
        <w:rPr>
          <w:rFonts w:ascii="Times New Roman" w:hAnsi="Times New Roman" w:cs="Times New Roman"/>
          <w:sz w:val="24"/>
          <w:szCs w:val="24"/>
        </w:rPr>
        <w:t>the</w:t>
      </w:r>
      <w:r w:rsidR="00575C56">
        <w:rPr>
          <w:rFonts w:ascii="Times New Roman" w:hAnsi="Times New Roman" w:cs="Times New Roman"/>
          <w:color w:val="000000" w:themeColor="text1"/>
          <w:sz w:val="24"/>
          <w:szCs w:val="24"/>
        </w:rPr>
        <w:t xml:space="preserve"> </w:t>
      </w:r>
      <w:r w:rsidRPr="003506FB">
        <w:rPr>
          <w:rFonts w:ascii="Times New Roman" w:hAnsi="Times New Roman" w:cs="Times New Roman"/>
          <w:color w:val="000000" w:themeColor="text1"/>
          <w:sz w:val="24"/>
          <w:szCs w:val="24"/>
        </w:rPr>
        <w:t>transport and industry sectors</w:t>
      </w:r>
      <w:r w:rsidR="00067A76" w:rsidRPr="003506FB">
        <w:rPr>
          <w:rFonts w:ascii="Times New Roman" w:hAnsi="Times New Roman" w:cs="Times New Roman"/>
          <w:color w:val="000000" w:themeColor="text1"/>
          <w:sz w:val="24"/>
          <w:szCs w:val="24"/>
        </w:rPr>
        <w:t>,</w:t>
      </w:r>
      <w:r w:rsidRPr="003506FB">
        <w:rPr>
          <w:rFonts w:ascii="Times New Roman" w:hAnsi="Times New Roman" w:cs="Times New Roman"/>
          <w:color w:val="000000" w:themeColor="text1"/>
          <w:sz w:val="24"/>
          <w:szCs w:val="24"/>
        </w:rPr>
        <w:t xml:space="preserve"> </w:t>
      </w:r>
      <w:r w:rsidR="00067A76" w:rsidRPr="003506FB">
        <w:rPr>
          <w:rFonts w:ascii="Times New Roman" w:hAnsi="Times New Roman" w:cs="Times New Roman"/>
          <w:color w:val="000000" w:themeColor="text1"/>
          <w:sz w:val="24"/>
          <w:szCs w:val="24"/>
        </w:rPr>
        <w:t xml:space="preserve">which </w:t>
      </w:r>
      <w:r w:rsidRPr="003506FB">
        <w:rPr>
          <w:rFonts w:ascii="Times New Roman" w:hAnsi="Times New Roman" w:cs="Times New Roman"/>
          <w:color w:val="000000" w:themeColor="text1"/>
          <w:sz w:val="24"/>
          <w:szCs w:val="24"/>
        </w:rPr>
        <w:t xml:space="preserve">each </w:t>
      </w:r>
      <w:r w:rsidR="00067A76" w:rsidRPr="003506FB">
        <w:rPr>
          <w:rFonts w:ascii="Times New Roman" w:hAnsi="Times New Roman" w:cs="Times New Roman"/>
          <w:color w:val="000000" w:themeColor="text1"/>
          <w:sz w:val="24"/>
          <w:szCs w:val="24"/>
        </w:rPr>
        <w:t xml:space="preserve">produce </w:t>
      </w:r>
      <w:r w:rsidRPr="003506FB">
        <w:rPr>
          <w:rFonts w:ascii="Times New Roman" w:hAnsi="Times New Roman" w:cs="Times New Roman"/>
          <w:color w:val="000000" w:themeColor="text1"/>
          <w:sz w:val="24"/>
          <w:szCs w:val="24"/>
        </w:rPr>
        <w:t>around 25%</w:t>
      </w:r>
      <w:r w:rsidR="000E6666" w:rsidRPr="003506FB">
        <w:rPr>
          <w:rFonts w:ascii="Times New Roman" w:hAnsi="Times New Roman" w:cs="Times New Roman"/>
          <w:color w:val="000000" w:themeColor="text1"/>
          <w:sz w:val="24"/>
          <w:szCs w:val="24"/>
        </w:rPr>
        <w:t xml:space="preserve"> of global emissions</w:t>
      </w:r>
      <w:r w:rsidRPr="003506FB">
        <w:rPr>
          <w:rFonts w:ascii="Times New Roman" w:hAnsi="Times New Roman" w:cs="Times New Roman"/>
          <w:color w:val="000000" w:themeColor="text1"/>
          <w:sz w:val="24"/>
          <w:szCs w:val="24"/>
        </w:rPr>
        <w:t xml:space="preserve"> (IEA, 2021a).</w:t>
      </w:r>
      <w:r w:rsidR="00BC04A3">
        <w:rPr>
          <w:rFonts w:ascii="Times New Roman" w:hAnsi="Times New Roman" w:cs="Times New Roman"/>
          <w:color w:val="000000" w:themeColor="text1"/>
          <w:sz w:val="24"/>
          <w:szCs w:val="24"/>
        </w:rPr>
        <w:t xml:space="preserve"> </w:t>
      </w:r>
      <w:r w:rsidRPr="003506FB">
        <w:rPr>
          <w:rFonts w:ascii="Times New Roman" w:hAnsi="Times New Roman" w:cs="Times New Roman"/>
          <w:color w:val="000000" w:themeColor="text1"/>
          <w:sz w:val="24"/>
          <w:szCs w:val="24"/>
        </w:rPr>
        <w:t xml:space="preserve"> Some models forecast total electricity demand will increase by</w:t>
      </w:r>
      <w:r w:rsidR="003506FB" w:rsidRPr="003506FB">
        <w:rPr>
          <w:rFonts w:ascii="Times New Roman" w:hAnsi="Times New Roman" w:cs="Times New Roman"/>
          <w:color w:val="000000" w:themeColor="text1"/>
          <w:sz w:val="24"/>
          <w:szCs w:val="24"/>
        </w:rPr>
        <w:t xml:space="preserve"> </w:t>
      </w:r>
      <w:r w:rsidR="000E6666" w:rsidRPr="003506FB">
        <w:rPr>
          <w:rFonts w:ascii="Times New Roman" w:hAnsi="Times New Roman" w:cs="Times New Roman"/>
          <w:color w:val="000000" w:themeColor="text1"/>
          <w:sz w:val="24"/>
          <w:szCs w:val="24"/>
        </w:rPr>
        <w:t>250%</w:t>
      </w:r>
      <w:r w:rsidRPr="003506FB">
        <w:rPr>
          <w:rFonts w:ascii="Times New Roman" w:hAnsi="Times New Roman" w:cs="Times New Roman"/>
          <w:color w:val="000000" w:themeColor="text1"/>
          <w:sz w:val="24"/>
          <w:szCs w:val="24"/>
        </w:rPr>
        <w:t xml:space="preserve"> </w:t>
      </w:r>
      <w:r w:rsidRPr="0082216B">
        <w:rPr>
          <w:rFonts w:ascii="Times New Roman" w:hAnsi="Times New Roman" w:cs="Times New Roman"/>
          <w:color w:val="000000" w:themeColor="text1"/>
          <w:sz w:val="24"/>
          <w:szCs w:val="24"/>
        </w:rPr>
        <w:t>between 2020 and 2050</w:t>
      </w:r>
      <w:r w:rsidR="00067A76" w:rsidRPr="0082216B">
        <w:rPr>
          <w:rFonts w:ascii="Times New Roman" w:hAnsi="Times New Roman" w:cs="Times New Roman"/>
          <w:color w:val="000000" w:themeColor="text1"/>
          <w:sz w:val="24"/>
          <w:szCs w:val="24"/>
        </w:rPr>
        <w:t>,</w:t>
      </w:r>
      <w:r w:rsidRPr="0082216B">
        <w:rPr>
          <w:rFonts w:ascii="Times New Roman" w:hAnsi="Times New Roman" w:cs="Times New Roman"/>
          <w:color w:val="000000" w:themeColor="text1"/>
          <w:sz w:val="24"/>
          <w:szCs w:val="24"/>
        </w:rPr>
        <w:t xml:space="preserve"> while energy efficiency improves at a rate of 4% per </w:t>
      </w:r>
      <w:r w:rsidR="00591DC4" w:rsidRPr="0082216B">
        <w:rPr>
          <w:rFonts w:ascii="Times New Roman" w:hAnsi="Times New Roman" w:cs="Times New Roman"/>
          <w:color w:val="000000" w:themeColor="text1"/>
          <w:sz w:val="24"/>
          <w:szCs w:val="24"/>
        </w:rPr>
        <w:t>year</w:t>
      </w:r>
      <w:r w:rsidR="00591DC4" w:rsidRPr="002101E8">
        <w:rPr>
          <w:rFonts w:ascii="Times New Roman" w:hAnsi="Times New Roman" w:cs="Times New Roman"/>
          <w:color w:val="000000" w:themeColor="text1"/>
          <w:sz w:val="24"/>
          <w:szCs w:val="24"/>
          <w:vertAlign w:val="superscript"/>
        </w:rPr>
        <w:t>.</w:t>
      </w:r>
      <w:r w:rsidR="00591DC4" w:rsidRPr="002101E8">
        <w:rPr>
          <w:rFonts w:ascii="Times New Roman" w:hAnsi="Times New Roman" w:cs="Times New Roman"/>
          <w:sz w:val="24"/>
          <w:szCs w:val="24"/>
          <w:vertAlign w:val="superscript"/>
        </w:rPr>
        <w:t xml:space="preserve"> </w:t>
      </w:r>
      <w:r w:rsidR="00591DC4" w:rsidRPr="002101E8">
        <w:rPr>
          <w:rFonts w:ascii="Times New Roman" w:hAnsi="Times New Roman" w:cs="Times New Roman"/>
          <w:b/>
          <w:bCs/>
          <w:sz w:val="24"/>
          <w:szCs w:val="24"/>
          <w:vertAlign w:val="superscript"/>
        </w:rPr>
        <w:t>(1)</w:t>
      </w:r>
      <w:r w:rsidRPr="0082216B">
        <w:rPr>
          <w:rFonts w:ascii="Times New Roman" w:hAnsi="Times New Roman" w:cs="Times New Roman"/>
          <w:color w:val="000000" w:themeColor="text1"/>
          <w:sz w:val="24"/>
          <w:szCs w:val="24"/>
        </w:rPr>
        <w:t xml:space="preserve"> </w:t>
      </w:r>
      <w:r w:rsidRPr="003F244F">
        <w:rPr>
          <w:rFonts w:ascii="Times New Roman" w:hAnsi="Times New Roman" w:cs="Times New Roman"/>
          <w:strike/>
          <w:color w:val="00B050"/>
          <w:sz w:val="24"/>
          <w:szCs w:val="24"/>
        </w:rPr>
        <w:t xml:space="preserve"> </w:t>
      </w:r>
      <w:r w:rsidRPr="0082216B">
        <w:rPr>
          <w:rFonts w:ascii="Times New Roman" w:hAnsi="Times New Roman" w:cs="Times New Roman"/>
          <w:sz w:val="24"/>
          <w:szCs w:val="24"/>
        </w:rPr>
        <w:t>As electricity demand continues to rise, greenhouse gas</w:t>
      </w:r>
      <w:r w:rsidR="003F244F">
        <w:rPr>
          <w:rFonts w:ascii="Times New Roman" w:hAnsi="Times New Roman" w:cs="Times New Roman"/>
          <w:sz w:val="24"/>
          <w:szCs w:val="24"/>
        </w:rPr>
        <w:t xml:space="preserve"> (GHG)</w:t>
      </w:r>
      <w:r w:rsidRPr="0082216B">
        <w:rPr>
          <w:rFonts w:ascii="Times New Roman" w:hAnsi="Times New Roman" w:cs="Times New Roman"/>
          <w:sz w:val="24"/>
          <w:szCs w:val="24"/>
        </w:rPr>
        <w:t xml:space="preserve"> emissions must fall if we are to mitigate climate </w:t>
      </w:r>
      <w:r w:rsidRPr="0082216B">
        <w:rPr>
          <w:rFonts w:ascii="Times New Roman" w:hAnsi="Times New Roman" w:cs="Times New Roman"/>
          <w:color w:val="000000" w:themeColor="text1"/>
          <w:sz w:val="24"/>
          <w:szCs w:val="24"/>
        </w:rPr>
        <w:t>change</w:t>
      </w:r>
      <w:r w:rsidR="00067A76" w:rsidRPr="0082216B">
        <w:rPr>
          <w:rFonts w:ascii="Times New Roman" w:hAnsi="Times New Roman" w:cs="Times New Roman"/>
          <w:color w:val="000000" w:themeColor="text1"/>
          <w:sz w:val="24"/>
          <w:szCs w:val="24"/>
        </w:rPr>
        <w:t>,</w:t>
      </w:r>
      <w:r w:rsidRPr="0082216B">
        <w:rPr>
          <w:rFonts w:ascii="Times New Roman" w:hAnsi="Times New Roman" w:cs="Times New Roman"/>
          <w:color w:val="000000" w:themeColor="text1"/>
          <w:sz w:val="24"/>
          <w:szCs w:val="24"/>
        </w:rPr>
        <w:t xml:space="preserve"> and we must switch to cleaner sources to reduce air pollution. </w:t>
      </w:r>
      <w:r w:rsidR="00BC04A3" w:rsidRPr="0082216B">
        <w:rPr>
          <w:rFonts w:ascii="Times New Roman" w:hAnsi="Times New Roman" w:cs="Times New Roman"/>
          <w:color w:val="000000" w:themeColor="text1"/>
          <w:sz w:val="24"/>
          <w:szCs w:val="24"/>
        </w:rPr>
        <w:t xml:space="preserve"> </w:t>
      </w:r>
      <w:r w:rsidRPr="0082216B">
        <w:rPr>
          <w:rFonts w:ascii="Times New Roman" w:hAnsi="Times New Roman" w:cs="Times New Roman"/>
          <w:color w:val="000000" w:themeColor="text1"/>
          <w:sz w:val="24"/>
          <w:szCs w:val="24"/>
        </w:rPr>
        <w:t xml:space="preserve">This will require large increases </w:t>
      </w:r>
      <w:r w:rsidRPr="0082216B">
        <w:rPr>
          <w:rFonts w:ascii="Times New Roman" w:hAnsi="Times New Roman" w:cs="Times New Roman"/>
          <w:sz w:val="24"/>
          <w:szCs w:val="24"/>
        </w:rPr>
        <w:t>of all low-carbon energy sources, of which nuclear is an important part.</w:t>
      </w:r>
      <w:r w:rsidRPr="008E6150">
        <w:t> </w:t>
      </w:r>
    </w:p>
    <w:p w14:paraId="637CD23D" w14:textId="62CC5158" w:rsidR="00620BFE" w:rsidRDefault="00620BFE" w:rsidP="0082216B">
      <w:r>
        <w:rPr>
          <w:noProof/>
        </w:rPr>
        <w:lastRenderedPageBreak/>
        <w:drawing>
          <wp:inline distT="0" distB="0" distL="0" distR="0" wp14:anchorId="51C86A60" wp14:editId="6139C585">
            <wp:extent cx="4221480" cy="3517900"/>
            <wp:effectExtent l="0" t="0" r="7620" b="6350"/>
            <wp:docPr id="1455674574" name="Picture 2" descr="A diagram of energy sour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74574" name="Picture 2" descr="A diagram of energy sourc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1480" cy="3517900"/>
                    </a:xfrm>
                    <a:prstGeom prst="rect">
                      <a:avLst/>
                    </a:prstGeom>
                    <a:noFill/>
                    <a:ln>
                      <a:noFill/>
                    </a:ln>
                  </pic:spPr>
                </pic:pic>
              </a:graphicData>
            </a:graphic>
          </wp:inline>
        </w:drawing>
      </w:r>
    </w:p>
    <w:p w14:paraId="7935FFF0" w14:textId="559EBED2" w:rsidR="007B6753" w:rsidRPr="003D5A5B" w:rsidRDefault="00B05B8D" w:rsidP="003D5A5B">
      <w:pPr>
        <w:pStyle w:val="ListParagraph"/>
        <w:numPr>
          <w:ilvl w:val="0"/>
          <w:numId w:val="18"/>
        </w:numPr>
        <w:rPr>
          <w:rFonts w:ascii="Times New Roman" w:hAnsi="Times New Roman" w:cs="Times New Roman"/>
          <w:b/>
          <w:bCs/>
          <w:sz w:val="28"/>
          <w:szCs w:val="28"/>
          <w:u w:val="single"/>
        </w:rPr>
      </w:pPr>
      <w:r w:rsidRPr="003D5A5B">
        <w:rPr>
          <w:rFonts w:ascii="Times New Roman" w:hAnsi="Times New Roman" w:cs="Times New Roman"/>
          <w:b/>
          <w:bCs/>
          <w:sz w:val="28"/>
          <w:szCs w:val="28"/>
          <w:u w:val="single"/>
        </w:rPr>
        <w:t>Greenhouse Gas-Free Energy Sources</w:t>
      </w:r>
    </w:p>
    <w:p w14:paraId="28306BF4" w14:textId="12D3303C" w:rsidR="003E7AFE" w:rsidRDefault="003E7AFE" w:rsidP="0017372B">
      <w:pPr>
        <w:rPr>
          <w:rFonts w:ascii="Times New Roman" w:eastAsia="Times New Roman" w:hAnsi="Times New Roman" w:cs="Times New Roman"/>
          <w:color w:val="000000"/>
          <w:kern w:val="0"/>
          <w:sz w:val="24"/>
          <w:szCs w:val="24"/>
          <w14:ligatures w14:val="none"/>
        </w:rPr>
      </w:pPr>
      <w:r w:rsidRPr="00BC04A3">
        <w:rPr>
          <w:rFonts w:ascii="Times New Roman" w:hAnsi="Times New Roman" w:cs="Times New Roman"/>
          <w:color w:val="000000" w:themeColor="text1"/>
          <w:sz w:val="24"/>
          <w:szCs w:val="24"/>
        </w:rPr>
        <w:t xml:space="preserve">The current international energy mix includes both Baseload and Renewable/Variable Energy Sources.  </w:t>
      </w:r>
      <w:r w:rsidRPr="003A2272">
        <w:rPr>
          <w:rFonts w:ascii="Times New Roman" w:eastAsia="Times New Roman" w:hAnsi="Times New Roman" w:cs="Times New Roman"/>
          <w:color w:val="000000"/>
          <w:kern w:val="0"/>
          <w:sz w:val="24"/>
          <w:szCs w:val="24"/>
          <w14:ligatures w14:val="none"/>
        </w:rPr>
        <w:t xml:space="preserve">Baseload power sources operate continuously to meet the minimum level of power demand </w:t>
      </w:r>
      <w:r>
        <w:rPr>
          <w:rFonts w:ascii="Times New Roman" w:eastAsia="Times New Roman" w:hAnsi="Times New Roman" w:cs="Times New Roman"/>
          <w:color w:val="000000"/>
          <w:kern w:val="0"/>
          <w:sz w:val="24"/>
          <w:szCs w:val="24"/>
          <w14:ligatures w14:val="none"/>
        </w:rPr>
        <w:t>at all times</w:t>
      </w:r>
      <w:r w:rsidRPr="003A2272">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 </w:t>
      </w:r>
      <w:r w:rsidRPr="003A2272">
        <w:rPr>
          <w:rFonts w:ascii="Times New Roman" w:eastAsia="Times New Roman" w:hAnsi="Times New Roman" w:cs="Times New Roman"/>
          <w:color w:val="000000"/>
          <w:kern w:val="0"/>
          <w:sz w:val="24"/>
          <w:szCs w:val="24"/>
          <w14:ligatures w14:val="none"/>
        </w:rPr>
        <w:t xml:space="preserve">Baseload plants are usually large-scale and are key components of an efficient electric grid. </w:t>
      </w:r>
      <w:r>
        <w:rPr>
          <w:rFonts w:ascii="Times New Roman" w:eastAsia="Times New Roman" w:hAnsi="Times New Roman" w:cs="Times New Roman"/>
          <w:color w:val="000000"/>
          <w:kern w:val="0"/>
          <w:sz w:val="24"/>
          <w:szCs w:val="24"/>
          <w14:ligatures w14:val="none"/>
        </w:rPr>
        <w:t xml:space="preserve"> They</w:t>
      </w:r>
      <w:r w:rsidRPr="003A2272">
        <w:rPr>
          <w:rFonts w:ascii="Times New Roman" w:eastAsia="Times New Roman" w:hAnsi="Times New Roman" w:cs="Times New Roman"/>
          <w:color w:val="000000"/>
          <w:kern w:val="0"/>
          <w:sz w:val="24"/>
          <w:szCs w:val="24"/>
          <w14:ligatures w14:val="none"/>
        </w:rPr>
        <w:t xml:space="preserve"> produce power at a constant rate and are not designed to respond to peak demands or emergencies. </w:t>
      </w:r>
      <w:r>
        <w:rPr>
          <w:rFonts w:ascii="Times New Roman" w:eastAsia="Times New Roman" w:hAnsi="Times New Roman" w:cs="Times New Roman"/>
          <w:color w:val="000000"/>
          <w:kern w:val="0"/>
          <w:sz w:val="24"/>
          <w:szCs w:val="24"/>
          <w14:ligatures w14:val="none"/>
        </w:rPr>
        <w:t xml:space="preserve"> </w:t>
      </w:r>
      <w:r w:rsidRPr="003A2272">
        <w:rPr>
          <w:rFonts w:ascii="Times New Roman" w:eastAsia="Times New Roman" w:hAnsi="Times New Roman" w:cs="Times New Roman"/>
          <w:color w:val="000000"/>
          <w:kern w:val="0"/>
          <w:sz w:val="24"/>
          <w:szCs w:val="24"/>
          <w14:ligatures w14:val="none"/>
        </w:rPr>
        <w:t xml:space="preserve">  </w:t>
      </w:r>
    </w:p>
    <w:p w14:paraId="64AA2ECE" w14:textId="0440DAAF" w:rsidR="003E7AFE" w:rsidRPr="008E6150" w:rsidRDefault="003E7AFE" w:rsidP="003E7AFE">
      <w:pPr>
        <w:pStyle w:val="ListParagraph"/>
        <w:numPr>
          <w:ilvl w:val="0"/>
          <w:numId w:val="2"/>
        </w:numPr>
        <w:rPr>
          <w:rFonts w:ascii="Times New Roman" w:hAnsi="Times New Roman" w:cs="Times New Roman"/>
          <w:sz w:val="24"/>
          <w:szCs w:val="24"/>
        </w:rPr>
      </w:pPr>
      <w:r w:rsidRPr="008E6150">
        <w:rPr>
          <w:rFonts w:ascii="Times New Roman" w:hAnsi="Times New Roman" w:cs="Times New Roman"/>
          <w:sz w:val="24"/>
          <w:szCs w:val="24"/>
        </w:rPr>
        <w:t xml:space="preserve">Clean Baseload Energy </w:t>
      </w:r>
      <w:r w:rsidRPr="00BC04A3">
        <w:rPr>
          <w:rFonts w:ascii="Times New Roman" w:hAnsi="Times New Roman" w:cs="Times New Roman"/>
          <w:color w:val="000000" w:themeColor="text1"/>
          <w:sz w:val="24"/>
          <w:szCs w:val="24"/>
        </w:rPr>
        <w:t>–</w:t>
      </w:r>
      <w:r w:rsidR="00A1172B" w:rsidRPr="00A1172B">
        <w:rPr>
          <w:rFonts w:ascii="Times New Roman" w:eastAsia="Times New Roman" w:hAnsi="Times New Roman" w:cs="Times New Roman"/>
          <w:color w:val="000000"/>
          <w:kern w:val="0"/>
          <w:sz w:val="24"/>
          <w:szCs w:val="24"/>
          <w14:ligatures w14:val="none"/>
        </w:rPr>
        <w:t xml:space="preserve"> </w:t>
      </w:r>
      <w:r w:rsidR="00A1172B">
        <w:rPr>
          <w:rFonts w:ascii="Times New Roman" w:eastAsia="Times New Roman" w:hAnsi="Times New Roman" w:cs="Times New Roman"/>
          <w:color w:val="000000"/>
          <w:kern w:val="0"/>
          <w:sz w:val="24"/>
          <w:szCs w:val="24"/>
          <w14:ligatures w14:val="none"/>
        </w:rPr>
        <w:t>B</w:t>
      </w:r>
      <w:r w:rsidR="00A1172B" w:rsidRPr="003A2272">
        <w:rPr>
          <w:rFonts w:ascii="Times New Roman" w:eastAsia="Times New Roman" w:hAnsi="Times New Roman" w:cs="Times New Roman"/>
          <w:color w:val="000000"/>
          <w:kern w:val="0"/>
          <w:sz w:val="24"/>
          <w:szCs w:val="24"/>
          <w14:ligatures w14:val="none"/>
        </w:rPr>
        <w:t xml:space="preserve">aseload power generation can </w:t>
      </w:r>
      <w:r w:rsidR="00A1172B">
        <w:rPr>
          <w:rFonts w:ascii="Times New Roman" w:eastAsia="Times New Roman" w:hAnsi="Times New Roman" w:cs="Times New Roman"/>
          <w:color w:val="000000"/>
          <w:kern w:val="0"/>
          <w:sz w:val="24"/>
          <w:szCs w:val="24"/>
          <w14:ligatures w14:val="none"/>
        </w:rPr>
        <w:t xml:space="preserve">be produced from </w:t>
      </w:r>
      <w:r w:rsidR="00A1172B" w:rsidRPr="003A2272">
        <w:rPr>
          <w:rFonts w:ascii="Times New Roman" w:eastAsia="Times New Roman" w:hAnsi="Times New Roman" w:cs="Times New Roman"/>
          <w:color w:val="000000"/>
          <w:kern w:val="0"/>
          <w:sz w:val="24"/>
          <w:szCs w:val="24"/>
          <w14:ligatures w14:val="none"/>
        </w:rPr>
        <w:t>both renewable (geothermal, hydropower, heat, biomass, biogas, where available) or non-renewable resources (nuclear or fossil-fuel).</w:t>
      </w:r>
      <w:r w:rsidR="001878F5">
        <w:rPr>
          <w:rFonts w:ascii="Times New Roman" w:eastAsia="Times New Roman" w:hAnsi="Times New Roman" w:cs="Times New Roman"/>
          <w:color w:val="000000"/>
          <w:kern w:val="0"/>
          <w:sz w:val="24"/>
          <w:szCs w:val="24"/>
          <w14:ligatures w14:val="none"/>
        </w:rPr>
        <w:t xml:space="preserve">  </w:t>
      </w:r>
    </w:p>
    <w:p w14:paraId="6FD27365" w14:textId="1E1F3EC7" w:rsidR="003E7AFE" w:rsidRPr="008E6150" w:rsidRDefault="003E7AFE" w:rsidP="003E7AFE">
      <w:pPr>
        <w:pStyle w:val="ListParagraph"/>
        <w:numPr>
          <w:ilvl w:val="0"/>
          <w:numId w:val="2"/>
        </w:numPr>
        <w:rPr>
          <w:rFonts w:ascii="Times New Roman" w:hAnsi="Times New Roman" w:cs="Times New Roman"/>
          <w:sz w:val="24"/>
          <w:szCs w:val="24"/>
        </w:rPr>
      </w:pPr>
      <w:r w:rsidRPr="008E6150">
        <w:rPr>
          <w:rFonts w:ascii="Times New Roman" w:hAnsi="Times New Roman" w:cs="Times New Roman"/>
          <w:sz w:val="24"/>
          <w:szCs w:val="24"/>
        </w:rPr>
        <w:t>Clean Variable</w:t>
      </w:r>
      <w:r w:rsidRPr="00BC04A3">
        <w:rPr>
          <w:rFonts w:ascii="Times New Roman" w:hAnsi="Times New Roman" w:cs="Times New Roman"/>
          <w:color w:val="000000" w:themeColor="text1"/>
          <w:sz w:val="24"/>
          <w:szCs w:val="24"/>
        </w:rPr>
        <w:t xml:space="preserve">/Renewable </w:t>
      </w:r>
      <w:r w:rsidRPr="008E6150">
        <w:rPr>
          <w:rFonts w:ascii="Times New Roman" w:hAnsi="Times New Roman" w:cs="Times New Roman"/>
          <w:sz w:val="24"/>
          <w:szCs w:val="24"/>
        </w:rPr>
        <w:t xml:space="preserve">Energy may harness energy from natural sources that are continually replenished, for example, from the sun (solar energy), the wind (wind energy), plants (bioenergy), rainfall (hydropower), or even the </w:t>
      </w:r>
      <w:proofErr w:type="gramStart"/>
      <w:r w:rsidRPr="008E6150">
        <w:rPr>
          <w:rFonts w:ascii="Times New Roman" w:hAnsi="Times New Roman" w:cs="Times New Roman"/>
          <w:sz w:val="24"/>
          <w:szCs w:val="24"/>
        </w:rPr>
        <w:t>ocean.</w:t>
      </w:r>
      <w:r w:rsidR="003A2857" w:rsidRPr="003A2857">
        <w:rPr>
          <w:rFonts w:ascii="Times New Roman" w:hAnsi="Times New Roman" w:cs="Times New Roman"/>
          <w:sz w:val="24"/>
          <w:szCs w:val="24"/>
          <w:vertAlign w:val="superscript"/>
        </w:rPr>
        <w:t>(</w:t>
      </w:r>
      <w:proofErr w:type="gramEnd"/>
      <w:r w:rsidR="003A2857" w:rsidRPr="003A2857">
        <w:rPr>
          <w:rFonts w:ascii="Times New Roman" w:hAnsi="Times New Roman" w:cs="Times New Roman"/>
          <w:sz w:val="24"/>
          <w:szCs w:val="24"/>
          <w:vertAlign w:val="superscript"/>
        </w:rPr>
        <w:t>3)</w:t>
      </w:r>
      <w:r w:rsidR="005F47B2" w:rsidRPr="003A2857">
        <w:rPr>
          <w:rFonts w:ascii="Times New Roman" w:hAnsi="Times New Roman" w:cs="Times New Roman"/>
          <w:sz w:val="24"/>
          <w:szCs w:val="24"/>
        </w:rPr>
        <w:t xml:space="preserve"> </w:t>
      </w:r>
      <w:r w:rsidR="001878F5" w:rsidRPr="0005380A">
        <w:rPr>
          <w:rFonts w:ascii="Times New Roman" w:hAnsi="Times New Roman" w:cs="Times New Roman"/>
          <w:sz w:val="24"/>
          <w:szCs w:val="24"/>
        </w:rPr>
        <w:t>Domestic r</w:t>
      </w:r>
      <w:r w:rsidR="005F47B2" w:rsidRPr="0005380A">
        <w:rPr>
          <w:rFonts w:ascii="Times New Roman" w:hAnsi="Times New Roman" w:cs="Times New Roman"/>
          <w:sz w:val="24"/>
          <w:szCs w:val="24"/>
        </w:rPr>
        <w:t>enewable</w:t>
      </w:r>
      <w:r w:rsidR="005F47B2">
        <w:rPr>
          <w:rFonts w:ascii="Times New Roman" w:hAnsi="Times New Roman" w:cs="Times New Roman"/>
          <w:sz w:val="24"/>
          <w:szCs w:val="24"/>
        </w:rPr>
        <w:t xml:space="preserve"> energy</w:t>
      </w:r>
      <w:r w:rsidR="00575C56">
        <w:rPr>
          <w:rFonts w:ascii="Times New Roman" w:hAnsi="Times New Roman" w:cs="Times New Roman"/>
          <w:sz w:val="24"/>
          <w:szCs w:val="24"/>
        </w:rPr>
        <w:t xml:space="preserve"> </w:t>
      </w:r>
      <w:r w:rsidR="00575C56" w:rsidRPr="0005380A">
        <w:rPr>
          <w:rFonts w:ascii="Times New Roman" w:hAnsi="Times New Roman" w:cs="Times New Roman"/>
          <w:sz w:val="24"/>
          <w:szCs w:val="24"/>
        </w:rPr>
        <w:t>sources</w:t>
      </w:r>
      <w:r w:rsidR="005F47B2" w:rsidRPr="00575C56">
        <w:rPr>
          <w:rFonts w:ascii="Times New Roman" w:hAnsi="Times New Roman" w:cs="Times New Roman"/>
          <w:color w:val="FF0000"/>
          <w:sz w:val="24"/>
          <w:szCs w:val="24"/>
        </w:rPr>
        <w:t xml:space="preserve"> </w:t>
      </w:r>
      <w:r w:rsidR="005F47B2">
        <w:rPr>
          <w:rFonts w:ascii="Times New Roman" w:hAnsi="Times New Roman" w:cs="Times New Roman"/>
          <w:sz w:val="24"/>
          <w:szCs w:val="24"/>
        </w:rPr>
        <w:t>are depicted below:</w:t>
      </w:r>
    </w:p>
    <w:p w14:paraId="2D33682E" w14:textId="77777777" w:rsidR="003E7AFE" w:rsidRDefault="003E7AFE" w:rsidP="007B6753">
      <w:pPr>
        <w:rPr>
          <w:rFonts w:ascii="Times New Roman" w:hAnsi="Times New Roman" w:cs="Times New Roman"/>
          <w:b/>
          <w:bCs/>
          <w:sz w:val="28"/>
          <w:szCs w:val="28"/>
          <w:u w:val="single"/>
        </w:rPr>
      </w:pPr>
    </w:p>
    <w:p w14:paraId="78D26BBA" w14:textId="5B5223D8" w:rsidR="00995F25" w:rsidRDefault="00995F25" w:rsidP="007B6753">
      <w:pPr>
        <w:rPr>
          <w:rFonts w:ascii="Times New Roman" w:eastAsia="Times New Roman" w:hAnsi="Times New Roman" w:cs="Times New Roman"/>
          <w:iCs/>
          <w:color w:val="000000" w:themeColor="text1"/>
          <w:kern w:val="0"/>
          <w:sz w:val="24"/>
          <w:szCs w:val="24"/>
          <w14:ligatures w14:val="none"/>
        </w:rPr>
      </w:pPr>
      <w:r w:rsidRPr="00995F25">
        <w:rPr>
          <w:rFonts w:ascii="Times New Roman" w:eastAsia="Times New Roman" w:hAnsi="Times New Roman" w:cs="Times New Roman"/>
          <w:iCs/>
          <w:noProof/>
          <w:color w:val="000000" w:themeColor="text1"/>
          <w:kern w:val="0"/>
          <w:sz w:val="24"/>
          <w:szCs w:val="24"/>
          <w14:ligatures w14:val="none"/>
        </w:rPr>
        <w:drawing>
          <wp:inline distT="0" distB="0" distL="0" distR="0" wp14:anchorId="50B14B8F" wp14:editId="59F3F340">
            <wp:extent cx="2621280" cy="1297758"/>
            <wp:effectExtent l="0" t="0" r="7620" b="0"/>
            <wp:docPr id="6146" name="Picture 2" descr="Renewable Energy Share of Total U.S. Electricity Production. 9.2% wind, 6.3% hydropower, 2.8% solar, 1.3% biomass, 0.4% geothermal.">
              <a:extLst xmlns:a="http://schemas.openxmlformats.org/drawingml/2006/main">
                <a:ext uri="{FF2B5EF4-FFF2-40B4-BE49-F238E27FC236}">
                  <a16:creationId xmlns:a16="http://schemas.microsoft.com/office/drawing/2014/main" id="{0A691F87-BDCA-7FFC-983F-B7D9C55C8F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Renewable Energy Share of Total U.S. Electricity Production. 9.2% wind, 6.3% hydropower, 2.8% solar, 1.3% biomass, 0.4% geothermal.">
                      <a:extLst>
                        <a:ext uri="{FF2B5EF4-FFF2-40B4-BE49-F238E27FC236}">
                          <a16:creationId xmlns:a16="http://schemas.microsoft.com/office/drawing/2014/main" id="{0A691F87-BDCA-7FFC-983F-B7D9C55C8F5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7194" cy="1305637"/>
                    </a:xfrm>
                    <a:prstGeom prst="rect">
                      <a:avLst/>
                    </a:prstGeom>
                    <a:noFill/>
                  </pic:spPr>
                </pic:pic>
              </a:graphicData>
            </a:graphic>
          </wp:inline>
        </w:drawing>
      </w:r>
      <w:r w:rsidR="00AE1475" w:rsidRPr="00AE1475">
        <w:t xml:space="preserve"> </w:t>
      </w:r>
      <w:hyperlink r:id="rId9" w:history="1">
        <w:r w:rsidR="00AE1475">
          <w:rPr>
            <w:rStyle w:val="Hyperlink"/>
          </w:rPr>
          <w:t>Renewable Energy | Department of Energy</w:t>
        </w:r>
      </w:hyperlink>
    </w:p>
    <w:p w14:paraId="301909C3" w14:textId="53864778" w:rsidR="00ED210F" w:rsidRDefault="00ED210F" w:rsidP="0017372B">
      <w:pPr>
        <w:spacing w:line="240" w:lineRule="auto"/>
        <w:rPr>
          <w:rFonts w:ascii="Times New Roman" w:hAnsi="Times New Roman" w:cs="Times New Roman"/>
          <w:sz w:val="24"/>
          <w:szCs w:val="24"/>
          <w:vertAlign w:val="superscript"/>
        </w:rPr>
      </w:pPr>
      <w:r w:rsidRPr="00BC04A3">
        <w:rPr>
          <w:rFonts w:ascii="Times New Roman" w:eastAsia="Times New Roman" w:hAnsi="Times New Roman" w:cs="Times New Roman"/>
          <w:iCs/>
          <w:color w:val="000000" w:themeColor="text1"/>
          <w:kern w:val="0"/>
          <w:sz w:val="24"/>
          <w:szCs w:val="24"/>
          <w14:ligatures w14:val="none"/>
        </w:rPr>
        <w:lastRenderedPageBreak/>
        <w:t>Greenhouse gas-free energy sources</w:t>
      </w:r>
      <w:r w:rsidRPr="00BC04A3">
        <w:rPr>
          <w:rFonts w:ascii="Times New Roman" w:eastAsia="Times New Roman" w:hAnsi="Times New Roman" w:cs="Times New Roman"/>
          <w:i/>
          <w:iCs/>
          <w:color w:val="000000" w:themeColor="text1"/>
          <w:kern w:val="0"/>
          <w:sz w:val="24"/>
          <w:szCs w:val="24"/>
          <w14:ligatures w14:val="none"/>
        </w:rPr>
        <w:t xml:space="preserve"> </w:t>
      </w:r>
      <w:r w:rsidRPr="00BC04A3">
        <w:rPr>
          <w:rFonts w:ascii="Times New Roman" w:hAnsi="Times New Roman" w:cs="Times New Roman"/>
          <w:color w:val="000000" w:themeColor="text1"/>
          <w:sz w:val="24"/>
          <w:szCs w:val="24"/>
        </w:rPr>
        <w:t xml:space="preserve">—nuclear, hydropower, wind, solar, and more— are currently responsible for approximately 40% of the nation’s electricity supply. </w:t>
      </w:r>
      <w:r w:rsidR="0082216B">
        <w:rPr>
          <w:rFonts w:ascii="Times New Roman" w:hAnsi="Times New Roman" w:cs="Times New Roman"/>
          <w:color w:val="000000" w:themeColor="text1"/>
          <w:sz w:val="24"/>
          <w:szCs w:val="24"/>
        </w:rPr>
        <w:t xml:space="preserve"> </w:t>
      </w:r>
      <w:r w:rsidR="004C4B52" w:rsidRPr="004C4B52">
        <w:rPr>
          <w:rFonts w:ascii="Times New Roman" w:hAnsi="Times New Roman" w:cs="Times New Roman"/>
          <w:color w:val="000000" w:themeColor="text1"/>
          <w:sz w:val="24"/>
          <w:szCs w:val="24"/>
        </w:rPr>
        <w:t xml:space="preserve">Commercial nuclear power provides 56% of the GHG-free power in the </w:t>
      </w:r>
      <w:r w:rsidR="004C4B52" w:rsidRPr="00E50A74">
        <w:rPr>
          <w:rFonts w:ascii="Times New Roman" w:hAnsi="Times New Roman" w:cs="Times New Roman"/>
          <w:sz w:val="24"/>
          <w:szCs w:val="24"/>
        </w:rPr>
        <w:t>U</w:t>
      </w:r>
      <w:r w:rsidR="004E4DA1" w:rsidRPr="00E50A74">
        <w:rPr>
          <w:rFonts w:ascii="Times New Roman" w:hAnsi="Times New Roman" w:cs="Times New Roman"/>
          <w:sz w:val="24"/>
          <w:szCs w:val="24"/>
        </w:rPr>
        <w:t>.</w:t>
      </w:r>
      <w:r w:rsidR="004C4B52" w:rsidRPr="00E50A74">
        <w:rPr>
          <w:rFonts w:ascii="Times New Roman" w:hAnsi="Times New Roman" w:cs="Times New Roman"/>
          <w:sz w:val="24"/>
          <w:szCs w:val="24"/>
        </w:rPr>
        <w:t>S.</w:t>
      </w:r>
      <w:r w:rsidR="004C4B52" w:rsidRPr="004E4DA1">
        <w:rPr>
          <w:rFonts w:ascii="Times New Roman" w:hAnsi="Times New Roman" w:cs="Times New Roman"/>
          <w:color w:val="FF0000"/>
          <w:sz w:val="24"/>
          <w:szCs w:val="24"/>
        </w:rPr>
        <w:t xml:space="preserve">  </w:t>
      </w:r>
      <w:r w:rsidR="0082216B">
        <w:rPr>
          <w:rFonts w:ascii="Times New Roman" w:hAnsi="Times New Roman" w:cs="Times New Roman"/>
          <w:color w:val="000000" w:themeColor="text1"/>
          <w:sz w:val="24"/>
          <w:szCs w:val="24"/>
        </w:rPr>
        <w:t>W</w:t>
      </w:r>
      <w:r w:rsidRPr="00BC04A3">
        <w:rPr>
          <w:rFonts w:ascii="Times New Roman" w:hAnsi="Times New Roman" w:cs="Times New Roman"/>
          <w:color w:val="000000" w:themeColor="text1"/>
          <w:sz w:val="24"/>
          <w:szCs w:val="24"/>
        </w:rPr>
        <w:t>ind and solar generation are growing rapidly</w:t>
      </w:r>
      <w:r w:rsidR="0082216B">
        <w:rPr>
          <w:rFonts w:ascii="Times New Roman" w:hAnsi="Times New Roman" w:cs="Times New Roman"/>
          <w:color w:val="000000" w:themeColor="text1"/>
          <w:sz w:val="24"/>
          <w:szCs w:val="24"/>
        </w:rPr>
        <w:t>;</w:t>
      </w:r>
      <w:r w:rsidRPr="00BC04A3">
        <w:rPr>
          <w:rFonts w:ascii="Times New Roman" w:hAnsi="Times New Roman" w:cs="Times New Roman"/>
          <w:color w:val="000000" w:themeColor="text1"/>
          <w:sz w:val="24"/>
          <w:szCs w:val="24"/>
        </w:rPr>
        <w:t xml:space="preserve"> </w:t>
      </w:r>
      <w:r w:rsidR="00350F6F">
        <w:rPr>
          <w:rFonts w:ascii="Times New Roman" w:hAnsi="Times New Roman" w:cs="Times New Roman"/>
          <w:color w:val="000000" w:themeColor="text1"/>
          <w:sz w:val="24"/>
          <w:szCs w:val="24"/>
        </w:rPr>
        <w:t xml:space="preserve">nevertheless, </w:t>
      </w:r>
      <w:r w:rsidRPr="00BC04A3">
        <w:rPr>
          <w:rFonts w:ascii="Times New Roman" w:hAnsi="Times New Roman" w:cs="Times New Roman"/>
          <w:color w:val="000000" w:themeColor="text1"/>
          <w:sz w:val="24"/>
          <w:szCs w:val="24"/>
        </w:rPr>
        <w:t xml:space="preserve">nuclear and hydropower provide almost two-thirds of </w:t>
      </w:r>
      <w:r w:rsidR="0082216B">
        <w:rPr>
          <w:rFonts w:ascii="Times New Roman" w:hAnsi="Times New Roman" w:cs="Times New Roman"/>
          <w:color w:val="000000" w:themeColor="text1"/>
          <w:sz w:val="24"/>
          <w:szCs w:val="24"/>
        </w:rPr>
        <w:t xml:space="preserve">the </w:t>
      </w:r>
      <w:r w:rsidRPr="00BC04A3">
        <w:rPr>
          <w:rFonts w:ascii="Times New Roman" w:hAnsi="Times New Roman" w:cs="Times New Roman"/>
          <w:color w:val="000000" w:themeColor="text1"/>
          <w:sz w:val="24"/>
          <w:szCs w:val="24"/>
        </w:rPr>
        <w:t>clean electricity generation and are the primary source of the clean electricity baseload</w:t>
      </w:r>
      <w:r w:rsidR="00BC04A3" w:rsidRPr="00BC04A3">
        <w:rPr>
          <w:rFonts w:ascii="Times New Roman" w:hAnsi="Times New Roman" w:cs="Times New Roman"/>
          <w:color w:val="000000" w:themeColor="text1"/>
          <w:sz w:val="24"/>
          <w:szCs w:val="24"/>
        </w:rPr>
        <w:t>.</w:t>
      </w:r>
      <w:r w:rsidR="00BC04A3">
        <w:rPr>
          <w:rFonts w:ascii="Times New Roman" w:hAnsi="Times New Roman" w:cs="Times New Roman"/>
          <w:color w:val="000000" w:themeColor="text1"/>
          <w:sz w:val="24"/>
          <w:szCs w:val="24"/>
        </w:rPr>
        <w:t xml:space="preserve">  </w:t>
      </w:r>
      <w:r w:rsidRPr="00BC04A3">
        <w:rPr>
          <w:rFonts w:ascii="Times New Roman" w:hAnsi="Times New Roman" w:cs="Times New Roman"/>
          <w:color w:val="000000" w:themeColor="text1"/>
          <w:sz w:val="24"/>
          <w:szCs w:val="24"/>
        </w:rPr>
        <w:t xml:space="preserve">Nuclear plants, in particular, regularly operate for more than 90% of the year and can provide electricity in extreme situations when other resources may not be </w:t>
      </w:r>
      <w:proofErr w:type="gramStart"/>
      <w:r w:rsidRPr="007A3A13">
        <w:rPr>
          <w:rFonts w:ascii="Times New Roman" w:hAnsi="Times New Roman" w:cs="Times New Roman"/>
          <w:color w:val="000000" w:themeColor="text1"/>
          <w:sz w:val="24"/>
          <w:szCs w:val="24"/>
        </w:rPr>
        <w:t>available.</w:t>
      </w:r>
      <w:r w:rsidR="001C4AFA">
        <w:rPr>
          <w:rFonts w:ascii="Times New Roman" w:hAnsi="Times New Roman" w:cs="Times New Roman"/>
          <w:sz w:val="24"/>
          <w:szCs w:val="24"/>
          <w:vertAlign w:val="superscript"/>
        </w:rPr>
        <w:t>(</w:t>
      </w:r>
      <w:proofErr w:type="gramEnd"/>
      <w:r w:rsidR="001C4AFA">
        <w:rPr>
          <w:rFonts w:ascii="Times New Roman" w:hAnsi="Times New Roman" w:cs="Times New Roman"/>
          <w:sz w:val="24"/>
          <w:szCs w:val="24"/>
          <w:vertAlign w:val="superscript"/>
        </w:rPr>
        <w:t>2)</w:t>
      </w:r>
    </w:p>
    <w:p w14:paraId="0D15FFA5" w14:textId="0048C628" w:rsidR="001A349C" w:rsidRPr="00BC04A3" w:rsidRDefault="001A349C" w:rsidP="0017372B">
      <w:pPr>
        <w:spacing w:line="240" w:lineRule="auto"/>
        <w:rPr>
          <w:rFonts w:ascii="Times New Roman" w:hAnsi="Times New Roman" w:cs="Times New Roman"/>
          <w:color w:val="000000" w:themeColor="text1"/>
          <w:sz w:val="24"/>
          <w:szCs w:val="24"/>
        </w:rPr>
      </w:pPr>
      <w:r w:rsidRPr="001A349C">
        <w:rPr>
          <w:rFonts w:ascii="Times New Roman" w:hAnsi="Times New Roman" w:cs="Times New Roman"/>
          <w:sz w:val="24"/>
          <w:szCs w:val="24"/>
        </w:rPr>
        <w:t xml:space="preserve">Clean generation sources including nuclear energy and hydropower must </w:t>
      </w:r>
      <w:r>
        <w:rPr>
          <w:rFonts w:ascii="Times New Roman" w:hAnsi="Times New Roman" w:cs="Times New Roman"/>
          <w:sz w:val="24"/>
          <w:szCs w:val="24"/>
        </w:rPr>
        <w:t>continue operations</w:t>
      </w:r>
      <w:r w:rsidRPr="001A349C">
        <w:rPr>
          <w:rFonts w:ascii="Times New Roman" w:hAnsi="Times New Roman" w:cs="Times New Roman"/>
          <w:sz w:val="24"/>
          <w:szCs w:val="24"/>
        </w:rPr>
        <w:t xml:space="preserve"> to meet </w:t>
      </w:r>
      <w:r>
        <w:rPr>
          <w:rFonts w:ascii="Times New Roman" w:hAnsi="Times New Roman" w:cs="Times New Roman"/>
          <w:color w:val="000000" w:themeColor="text1"/>
          <w:sz w:val="24"/>
          <w:szCs w:val="24"/>
        </w:rPr>
        <w:t xml:space="preserve">climate change goals, including lifetime extensions/license renewals for operating nuclear power plants.  Storage technologies under development will soon contribute to renewable/variable energy sources’ value in lowering carbon emissions but these structures for renewable energy sources will subsequently require refurbishment for continued operation.  </w:t>
      </w:r>
    </w:p>
    <w:p w14:paraId="64D366F2" w14:textId="69ACE361" w:rsidR="004362A1" w:rsidRPr="00AB69A6" w:rsidRDefault="004362A1" w:rsidP="00AB69A6">
      <w:pPr>
        <w:pStyle w:val="Heading3"/>
        <w:numPr>
          <w:ilvl w:val="0"/>
          <w:numId w:val="16"/>
        </w:numPr>
        <w:rPr>
          <w:rFonts w:ascii="Times New Roman" w:eastAsia="Times New Roman" w:hAnsi="Times New Roman" w:cs="Times New Roman"/>
          <w:b/>
          <w:bCs/>
          <w:color w:val="auto"/>
        </w:rPr>
      </w:pPr>
      <w:r w:rsidRPr="00AB69A6">
        <w:rPr>
          <w:rFonts w:ascii="Times New Roman" w:eastAsia="Times New Roman" w:hAnsi="Times New Roman" w:cs="Times New Roman"/>
          <w:b/>
          <w:bCs/>
          <w:color w:val="auto"/>
        </w:rPr>
        <w:t>Variable/Renewable Energy Sources</w:t>
      </w:r>
      <w:r w:rsidR="00BB7674" w:rsidRPr="00AB69A6">
        <w:rPr>
          <w:rFonts w:ascii="Times New Roman" w:eastAsia="Times New Roman" w:hAnsi="Times New Roman" w:cs="Times New Roman"/>
          <w:b/>
          <w:bCs/>
          <w:color w:val="auto"/>
        </w:rPr>
        <w:t xml:space="preserve"> </w:t>
      </w:r>
    </w:p>
    <w:p w14:paraId="1D212E3A" w14:textId="77777777" w:rsidR="004362A1" w:rsidRPr="00232F15" w:rsidRDefault="004362A1" w:rsidP="004362A1">
      <w:pPr>
        <w:pStyle w:val="Heading3"/>
        <w:rPr>
          <w:rFonts w:ascii="Times New Roman" w:eastAsia="Times New Roman" w:hAnsi="Times New Roman" w:cs="Times New Roman"/>
          <w:b/>
          <w:bCs/>
          <w:color w:val="000000" w:themeColor="text1"/>
        </w:rPr>
      </w:pPr>
      <w:r w:rsidRPr="00232F15">
        <w:rPr>
          <w:rFonts w:ascii="Times New Roman" w:eastAsia="Times New Roman" w:hAnsi="Times New Roman" w:cs="Times New Roman"/>
          <w:b/>
          <w:bCs/>
          <w:color w:val="000000" w:themeColor="text1"/>
        </w:rPr>
        <w:t>Solar</w:t>
      </w:r>
    </w:p>
    <w:p w14:paraId="1CF73885" w14:textId="67B048E5" w:rsidR="004362A1" w:rsidRDefault="004362A1" w:rsidP="004362A1">
      <w:pPr>
        <w:rPr>
          <w:rFonts w:ascii="Times New Roman" w:eastAsia="Times New Roman" w:hAnsi="Times New Roman" w:cs="Times New Roman"/>
          <w:color w:val="000000" w:themeColor="text1"/>
          <w:sz w:val="24"/>
          <w:szCs w:val="24"/>
        </w:rPr>
      </w:pPr>
      <w:r w:rsidRPr="00232F15">
        <w:rPr>
          <w:rFonts w:ascii="Times New Roman" w:eastAsia="Times New Roman" w:hAnsi="Times New Roman" w:cs="Times New Roman"/>
          <w:color w:val="000000" w:themeColor="text1"/>
          <w:sz w:val="24"/>
          <w:szCs w:val="24"/>
        </w:rPr>
        <w:t xml:space="preserve">Solar energy panels that can convert </w:t>
      </w:r>
      <w:r w:rsidRPr="00BC04A3">
        <w:rPr>
          <w:rFonts w:ascii="Times New Roman" w:eastAsia="Times New Roman" w:hAnsi="Times New Roman" w:cs="Times New Roman"/>
          <w:color w:val="000000" w:themeColor="text1"/>
          <w:sz w:val="24"/>
          <w:szCs w:val="24"/>
        </w:rPr>
        <w:t xml:space="preserve">the power of the sun to electrical energy have existed for several decades, but dramatic cost reductions and rapid market growth for residential installations </w:t>
      </w:r>
      <w:r w:rsidR="007A3A13" w:rsidRPr="00E50A74">
        <w:rPr>
          <w:rFonts w:ascii="Times New Roman" w:eastAsia="Times New Roman" w:hAnsi="Times New Roman" w:cs="Times New Roman"/>
          <w:sz w:val="24"/>
          <w:szCs w:val="24"/>
        </w:rPr>
        <w:t>have</w:t>
      </w:r>
      <w:r w:rsidR="007A3A13">
        <w:rPr>
          <w:rFonts w:ascii="Times New Roman" w:eastAsia="Times New Roman" w:hAnsi="Times New Roman" w:cs="Times New Roman"/>
          <w:color w:val="000000" w:themeColor="text1"/>
          <w:sz w:val="24"/>
          <w:szCs w:val="24"/>
        </w:rPr>
        <w:t xml:space="preserve"> </w:t>
      </w:r>
      <w:r w:rsidRPr="00BC04A3">
        <w:rPr>
          <w:rFonts w:ascii="Times New Roman" w:eastAsia="Times New Roman" w:hAnsi="Times New Roman" w:cs="Times New Roman"/>
          <w:color w:val="000000" w:themeColor="text1"/>
          <w:sz w:val="24"/>
          <w:szCs w:val="24"/>
        </w:rPr>
        <w:t xml:space="preserve">made this an option for utilities over the past </w:t>
      </w:r>
      <w:r w:rsidR="00145BB6">
        <w:rPr>
          <w:rFonts w:ascii="Times New Roman" w:eastAsia="Times New Roman" w:hAnsi="Times New Roman" w:cs="Times New Roman"/>
          <w:color w:val="000000" w:themeColor="text1"/>
          <w:sz w:val="24"/>
          <w:szCs w:val="24"/>
        </w:rPr>
        <w:t>ten</w:t>
      </w:r>
      <w:r w:rsidRPr="00BC04A3">
        <w:rPr>
          <w:rFonts w:ascii="Times New Roman" w:eastAsia="Times New Roman" w:hAnsi="Times New Roman" w:cs="Times New Roman"/>
          <w:color w:val="000000" w:themeColor="text1"/>
          <w:sz w:val="24"/>
          <w:szCs w:val="24"/>
        </w:rPr>
        <w:t xml:space="preserve"> years.  Photovoltaic panels can be installed as arrays of surface mounted units or on rooftops to convert solar energy to electrical power to be used </w:t>
      </w:r>
      <w:r w:rsidR="00E50A74" w:rsidRPr="00E50A74">
        <w:rPr>
          <w:rFonts w:ascii="Times New Roman" w:eastAsia="Times New Roman" w:hAnsi="Times New Roman" w:cs="Times New Roman"/>
          <w:sz w:val="24"/>
          <w:szCs w:val="24"/>
        </w:rPr>
        <w:t>locally or</w:t>
      </w:r>
      <w:r w:rsidRPr="00BC04A3">
        <w:rPr>
          <w:rFonts w:ascii="Times New Roman" w:eastAsia="Times New Roman" w:hAnsi="Times New Roman" w:cs="Times New Roman"/>
          <w:color w:val="000000" w:themeColor="text1"/>
          <w:sz w:val="24"/>
          <w:szCs w:val="24"/>
        </w:rPr>
        <w:t xml:space="preserve"> fed to the existing electrical power grid for use by others.  The technology is relatively mature and has relatively low capital and maintenance costs.  The time to</w:t>
      </w:r>
      <w:r w:rsidR="007A3A13">
        <w:rPr>
          <w:rFonts w:ascii="Times New Roman" w:eastAsia="Times New Roman" w:hAnsi="Times New Roman" w:cs="Times New Roman"/>
          <w:color w:val="000000" w:themeColor="text1"/>
          <w:sz w:val="24"/>
          <w:szCs w:val="24"/>
        </w:rPr>
        <w:t xml:space="preserve"> </w:t>
      </w:r>
      <w:r w:rsidR="007A3A13" w:rsidRPr="00E50A74">
        <w:rPr>
          <w:rFonts w:ascii="Times New Roman" w:eastAsia="Times New Roman" w:hAnsi="Times New Roman" w:cs="Times New Roman"/>
          <w:sz w:val="24"/>
          <w:szCs w:val="24"/>
        </w:rPr>
        <w:t>install</w:t>
      </w:r>
      <w:r w:rsidRPr="00BC04A3">
        <w:rPr>
          <w:rFonts w:ascii="Times New Roman" w:eastAsia="Times New Roman" w:hAnsi="Times New Roman" w:cs="Times New Roman"/>
          <w:color w:val="000000" w:themeColor="text1"/>
          <w:sz w:val="24"/>
          <w:szCs w:val="24"/>
        </w:rPr>
        <w:t xml:space="preserve"> a solar system is generally the shortest of all G</w:t>
      </w:r>
      <w:r w:rsidR="0070233F">
        <w:rPr>
          <w:rFonts w:ascii="Times New Roman" w:eastAsia="Times New Roman" w:hAnsi="Times New Roman" w:cs="Times New Roman"/>
          <w:color w:val="000000" w:themeColor="text1"/>
          <w:sz w:val="24"/>
          <w:szCs w:val="24"/>
        </w:rPr>
        <w:t>H</w:t>
      </w:r>
      <w:r w:rsidRPr="00BC04A3">
        <w:rPr>
          <w:rFonts w:ascii="Times New Roman" w:eastAsia="Times New Roman" w:hAnsi="Times New Roman" w:cs="Times New Roman"/>
          <w:color w:val="000000" w:themeColor="text1"/>
          <w:sz w:val="24"/>
          <w:szCs w:val="24"/>
        </w:rPr>
        <w:t>G</w:t>
      </w:r>
      <w:r w:rsidR="0070233F">
        <w:rPr>
          <w:rFonts w:ascii="Times New Roman" w:eastAsia="Times New Roman" w:hAnsi="Times New Roman" w:cs="Times New Roman"/>
          <w:color w:val="000000" w:themeColor="text1"/>
          <w:sz w:val="24"/>
          <w:szCs w:val="24"/>
        </w:rPr>
        <w:t>-</w:t>
      </w:r>
      <w:r w:rsidRPr="00BC04A3">
        <w:rPr>
          <w:rFonts w:ascii="Times New Roman" w:eastAsia="Times New Roman" w:hAnsi="Times New Roman" w:cs="Times New Roman"/>
          <w:color w:val="000000" w:themeColor="text1"/>
          <w:sz w:val="24"/>
          <w:szCs w:val="24"/>
        </w:rPr>
        <w:t>F</w:t>
      </w:r>
      <w:r w:rsidR="0070233F">
        <w:rPr>
          <w:rFonts w:ascii="Times New Roman" w:eastAsia="Times New Roman" w:hAnsi="Times New Roman" w:cs="Times New Roman"/>
          <w:color w:val="000000" w:themeColor="text1"/>
          <w:sz w:val="24"/>
          <w:szCs w:val="24"/>
        </w:rPr>
        <w:t>ree energy</w:t>
      </w:r>
      <w:r w:rsidRPr="00BC04A3">
        <w:rPr>
          <w:rFonts w:ascii="Times New Roman" w:eastAsia="Times New Roman" w:hAnsi="Times New Roman" w:cs="Times New Roman"/>
          <w:color w:val="000000" w:themeColor="text1"/>
          <w:sz w:val="24"/>
          <w:szCs w:val="24"/>
        </w:rPr>
        <w:t xml:space="preserve"> technologies and can be implemented in about one to three months.  Larger arrays may require additional time to verify compatibility with grid interface needs but can be implemented in about a year unless modifications to the grid connection </w:t>
      </w:r>
      <w:r w:rsidR="0070233F">
        <w:rPr>
          <w:rFonts w:ascii="Times New Roman" w:eastAsia="Times New Roman" w:hAnsi="Times New Roman" w:cs="Times New Roman"/>
          <w:color w:val="000000" w:themeColor="text1"/>
          <w:sz w:val="24"/>
          <w:szCs w:val="24"/>
        </w:rPr>
        <w:t>are</w:t>
      </w:r>
      <w:r w:rsidRPr="00BC04A3">
        <w:rPr>
          <w:rFonts w:ascii="Times New Roman" w:eastAsia="Times New Roman" w:hAnsi="Times New Roman" w:cs="Times New Roman"/>
          <w:color w:val="000000" w:themeColor="text1"/>
          <w:sz w:val="24"/>
          <w:szCs w:val="24"/>
        </w:rPr>
        <w:t xml:space="preserve"> not standard.</w:t>
      </w:r>
    </w:p>
    <w:p w14:paraId="551FB671" w14:textId="77777777" w:rsidR="00BB7674" w:rsidRPr="00BC04A3" w:rsidRDefault="00BB7674" w:rsidP="00BB7674">
      <w:pPr>
        <w:pStyle w:val="Heading3"/>
        <w:rPr>
          <w:rFonts w:ascii="Times New Roman" w:eastAsia="Times New Roman" w:hAnsi="Times New Roman" w:cs="Times New Roman"/>
          <w:b/>
          <w:bCs/>
          <w:color w:val="000000" w:themeColor="text1"/>
        </w:rPr>
      </w:pPr>
      <w:r w:rsidRPr="008E6150">
        <w:rPr>
          <w:rFonts w:ascii="Times New Roman" w:eastAsia="Times New Roman" w:hAnsi="Times New Roman" w:cs="Times New Roman"/>
          <w:b/>
          <w:bCs/>
        </w:rPr>
        <w:t>Wind</w:t>
      </w:r>
    </w:p>
    <w:p w14:paraId="146D8D57" w14:textId="63E63144" w:rsidR="004362A1" w:rsidRPr="001F1D71" w:rsidRDefault="00BB7674" w:rsidP="00ED210F">
      <w:pPr>
        <w:rPr>
          <w:rFonts w:ascii="Times New Roman" w:hAnsi="Times New Roman" w:cs="Times New Roman"/>
          <w:color w:val="000000" w:themeColor="text1"/>
          <w:sz w:val="24"/>
          <w:szCs w:val="24"/>
        </w:rPr>
      </w:pPr>
      <w:r w:rsidRPr="00BC04A3">
        <w:rPr>
          <w:rFonts w:ascii="Times New Roman" w:hAnsi="Times New Roman" w:cs="Times New Roman"/>
          <w:color w:val="000000" w:themeColor="text1"/>
          <w:sz w:val="24"/>
          <w:szCs w:val="24"/>
        </w:rPr>
        <w:t xml:space="preserve">Harnessing the power of the wind and converting it to electrical power is another technology that has become more prevalent and visible over the past decade.  This technology is being installed in many areas of the country </w:t>
      </w:r>
      <w:r w:rsidR="007A3A13" w:rsidRPr="00E50A74">
        <w:rPr>
          <w:rFonts w:ascii="Times New Roman" w:hAnsi="Times New Roman" w:cs="Times New Roman"/>
          <w:sz w:val="24"/>
          <w:szCs w:val="24"/>
        </w:rPr>
        <w:t>in</w:t>
      </w:r>
      <w:r w:rsidR="007A3A13" w:rsidRPr="007A3A13">
        <w:rPr>
          <w:rFonts w:ascii="Times New Roman" w:hAnsi="Times New Roman" w:cs="Times New Roman"/>
          <w:color w:val="FF0000"/>
          <w:sz w:val="24"/>
          <w:szCs w:val="24"/>
        </w:rPr>
        <w:t xml:space="preserve"> </w:t>
      </w:r>
      <w:r w:rsidRPr="00BC04A3">
        <w:rPr>
          <w:rFonts w:ascii="Times New Roman" w:hAnsi="Times New Roman" w:cs="Times New Roman"/>
          <w:color w:val="000000" w:themeColor="text1"/>
          <w:sz w:val="24"/>
          <w:szCs w:val="24"/>
        </w:rPr>
        <w:t xml:space="preserve">clusters of </w:t>
      </w:r>
      <w:r w:rsidRPr="00E50A74">
        <w:rPr>
          <w:rFonts w:ascii="Times New Roman" w:hAnsi="Times New Roman" w:cs="Times New Roman"/>
          <w:sz w:val="24"/>
          <w:szCs w:val="24"/>
        </w:rPr>
        <w:t>windmill</w:t>
      </w:r>
      <w:r w:rsidR="007A3A13" w:rsidRPr="00E50A74">
        <w:rPr>
          <w:rFonts w:ascii="Times New Roman" w:hAnsi="Times New Roman" w:cs="Times New Roman"/>
          <w:sz w:val="24"/>
          <w:szCs w:val="24"/>
        </w:rPr>
        <w:t>s</w:t>
      </w:r>
      <w:r w:rsidRPr="00BC04A3">
        <w:rPr>
          <w:rFonts w:ascii="Times New Roman" w:hAnsi="Times New Roman" w:cs="Times New Roman"/>
          <w:color w:val="000000" w:themeColor="text1"/>
          <w:sz w:val="24"/>
          <w:szCs w:val="24"/>
        </w:rPr>
        <w:t>.  Except for marine and off-grid homestead uses, this technology is not installed on residen</w:t>
      </w:r>
      <w:r w:rsidR="0032492B">
        <w:rPr>
          <w:rFonts w:ascii="Times New Roman" w:hAnsi="Times New Roman" w:cs="Times New Roman"/>
          <w:color w:val="000000" w:themeColor="text1"/>
          <w:sz w:val="24"/>
          <w:szCs w:val="24"/>
        </w:rPr>
        <w:t>ces</w:t>
      </w:r>
      <w:r w:rsidRPr="00BC04A3">
        <w:rPr>
          <w:rFonts w:ascii="Times New Roman" w:hAnsi="Times New Roman" w:cs="Times New Roman"/>
          <w:color w:val="000000" w:themeColor="text1"/>
          <w:sz w:val="24"/>
          <w:szCs w:val="24"/>
        </w:rPr>
        <w:t xml:space="preserve"> or in higher density urban settings and has a higher capital cost than solar arrays.  The systems require a dedicated connection to the electrical power </w:t>
      </w:r>
      <w:r w:rsidR="00976445" w:rsidRPr="00BC04A3">
        <w:rPr>
          <w:rFonts w:ascii="Times New Roman" w:hAnsi="Times New Roman" w:cs="Times New Roman"/>
          <w:color w:val="000000" w:themeColor="text1"/>
          <w:sz w:val="24"/>
          <w:szCs w:val="24"/>
        </w:rPr>
        <w:t>grid but</w:t>
      </w:r>
      <w:r w:rsidRPr="00BC04A3">
        <w:rPr>
          <w:rFonts w:ascii="Times New Roman" w:hAnsi="Times New Roman" w:cs="Times New Roman"/>
          <w:color w:val="000000" w:themeColor="text1"/>
          <w:sz w:val="24"/>
          <w:szCs w:val="24"/>
        </w:rPr>
        <w:t xml:space="preserve"> can be installed on land used for compatible purposes such as agriculture or ranching. </w:t>
      </w:r>
    </w:p>
    <w:p w14:paraId="20077FE9" w14:textId="37ACC23F" w:rsidR="005C4520" w:rsidRPr="00AB69A6" w:rsidRDefault="001645E8" w:rsidP="00AB69A6">
      <w:pPr>
        <w:pStyle w:val="ListParagraph"/>
        <w:numPr>
          <w:ilvl w:val="0"/>
          <w:numId w:val="16"/>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Major </w:t>
      </w:r>
      <w:r w:rsidR="005C4520" w:rsidRPr="00AB69A6">
        <w:rPr>
          <w:rFonts w:ascii="Times New Roman" w:hAnsi="Times New Roman" w:cs="Times New Roman"/>
          <w:b/>
          <w:color w:val="000000" w:themeColor="text1"/>
          <w:sz w:val="24"/>
          <w:szCs w:val="24"/>
        </w:rPr>
        <w:t>Baseload Energy</w:t>
      </w:r>
      <w:r w:rsidR="0032492B" w:rsidRPr="00AB69A6">
        <w:rPr>
          <w:rFonts w:ascii="Times New Roman" w:hAnsi="Times New Roman" w:cs="Times New Roman"/>
          <w:b/>
          <w:color w:val="000000" w:themeColor="text1"/>
          <w:sz w:val="24"/>
          <w:szCs w:val="24"/>
        </w:rPr>
        <w:t xml:space="preserve"> Sources</w:t>
      </w:r>
      <w:r w:rsidR="00BB7674" w:rsidRPr="00AB69A6">
        <w:rPr>
          <w:rFonts w:ascii="Times New Roman" w:hAnsi="Times New Roman" w:cs="Times New Roman"/>
          <w:b/>
          <w:color w:val="000000" w:themeColor="text1"/>
          <w:sz w:val="24"/>
          <w:szCs w:val="24"/>
        </w:rPr>
        <w:t xml:space="preserve"> </w:t>
      </w:r>
    </w:p>
    <w:p w14:paraId="38915881" w14:textId="77777777" w:rsidR="0078269C" w:rsidRPr="004362A1" w:rsidRDefault="0078269C" w:rsidP="0078269C">
      <w:pPr>
        <w:pStyle w:val="Heading3"/>
        <w:rPr>
          <w:rFonts w:ascii="Times New Roman" w:eastAsia="Times New Roman" w:hAnsi="Times New Roman" w:cs="Times New Roman"/>
          <w:b/>
          <w:color w:val="000000" w:themeColor="text1"/>
        </w:rPr>
      </w:pPr>
      <w:r w:rsidRPr="004362A1">
        <w:rPr>
          <w:rFonts w:ascii="Times New Roman" w:eastAsia="Times New Roman" w:hAnsi="Times New Roman" w:cs="Times New Roman"/>
          <w:b/>
          <w:color w:val="000000" w:themeColor="text1"/>
        </w:rPr>
        <w:t>Nuclear</w:t>
      </w:r>
    </w:p>
    <w:p w14:paraId="1E291E78" w14:textId="6A180FA1" w:rsidR="0024088B" w:rsidRPr="00666917" w:rsidRDefault="002362D8" w:rsidP="0024088B">
      <w:pPr>
        <w:rPr>
          <w:rFonts w:ascii="Times New Roman" w:hAnsi="Times New Roman" w:cs="Times New Roman"/>
          <w:sz w:val="24"/>
          <w:szCs w:val="24"/>
        </w:rPr>
      </w:pPr>
      <w:r>
        <w:rPr>
          <w:rFonts w:ascii="Times New Roman" w:hAnsi="Times New Roman" w:cs="Times New Roman"/>
          <w:sz w:val="24"/>
          <w:szCs w:val="24"/>
        </w:rPr>
        <w:t>“</w:t>
      </w:r>
      <w:r w:rsidR="0024088B" w:rsidRPr="008E6150">
        <w:rPr>
          <w:rFonts w:ascii="Times New Roman" w:hAnsi="Times New Roman" w:cs="Times New Roman"/>
          <w:sz w:val="24"/>
          <w:szCs w:val="24"/>
        </w:rPr>
        <w:t>Nuclear energy supplies approximately 10% of the world’s electricity and is the world’s fourth largest source of electricity, following coal, gas and hydroelectricity, which supply approximately 38%, 23%, and 16% of the world’s electricity, respectively</w:t>
      </w:r>
      <w:r w:rsidR="0024088B">
        <w:rPr>
          <w:rFonts w:ascii="Times New Roman" w:hAnsi="Times New Roman" w:cs="Times New Roman"/>
          <w:sz w:val="24"/>
          <w:szCs w:val="24"/>
        </w:rPr>
        <w:t>.</w:t>
      </w:r>
      <w:r>
        <w:rPr>
          <w:rFonts w:ascii="Times New Roman" w:hAnsi="Times New Roman" w:cs="Times New Roman"/>
          <w:sz w:val="24"/>
          <w:szCs w:val="24"/>
        </w:rPr>
        <w:t>”</w:t>
      </w:r>
      <w:r w:rsidR="009A4AA8">
        <w:rPr>
          <w:rFonts w:ascii="Times New Roman" w:hAnsi="Times New Roman" w:cs="Times New Roman"/>
          <w:sz w:val="24"/>
          <w:szCs w:val="24"/>
          <w:vertAlign w:val="superscript"/>
        </w:rPr>
        <w:t>(4)</w:t>
      </w:r>
      <w:r w:rsidR="0024088B" w:rsidRPr="001A32C8">
        <w:rPr>
          <w:rFonts w:ascii="Times New Roman" w:hAnsi="Times New Roman" w:cs="Times New Roman"/>
          <w:color w:val="00B050"/>
          <w:sz w:val="24"/>
          <w:szCs w:val="24"/>
        </w:rPr>
        <w:t xml:space="preserve"> </w:t>
      </w:r>
      <w:r w:rsidR="00AE4ABE">
        <w:rPr>
          <w:rFonts w:ascii="Times New Roman" w:hAnsi="Times New Roman" w:cs="Times New Roman"/>
          <w:color w:val="00B050"/>
          <w:sz w:val="24"/>
          <w:szCs w:val="24"/>
        </w:rPr>
        <w:t>“</w:t>
      </w:r>
      <w:r w:rsidR="0024088B" w:rsidRPr="008E6150">
        <w:rPr>
          <w:rFonts w:ascii="Times New Roman" w:hAnsi="Times New Roman" w:cs="Times New Roman"/>
          <w:sz w:val="24"/>
          <w:szCs w:val="24"/>
        </w:rPr>
        <w:t xml:space="preserve">Nuclear energy, therefore, is the </w:t>
      </w:r>
      <w:r w:rsidR="0024088B" w:rsidRPr="00666917">
        <w:rPr>
          <w:rFonts w:ascii="Times New Roman" w:hAnsi="Times New Roman" w:cs="Times New Roman"/>
          <w:color w:val="000000" w:themeColor="text1"/>
          <w:sz w:val="24"/>
          <w:szCs w:val="24"/>
        </w:rPr>
        <w:t xml:space="preserve">world’s second largest source of </w:t>
      </w:r>
      <w:r w:rsidR="004B14AC" w:rsidRPr="001D38F8">
        <w:rPr>
          <w:rFonts w:ascii="Times New Roman" w:hAnsi="Times New Roman" w:cs="Times New Roman"/>
          <w:sz w:val="24"/>
          <w:szCs w:val="24"/>
        </w:rPr>
        <w:t>GHG-free</w:t>
      </w:r>
      <w:r w:rsidR="004B14AC" w:rsidRPr="004B14AC">
        <w:rPr>
          <w:rFonts w:ascii="Times New Roman" w:hAnsi="Times New Roman" w:cs="Times New Roman"/>
          <w:color w:val="FF0000"/>
          <w:sz w:val="24"/>
          <w:szCs w:val="24"/>
        </w:rPr>
        <w:t xml:space="preserve"> </w:t>
      </w:r>
      <w:r w:rsidR="0024088B" w:rsidRPr="00666917">
        <w:rPr>
          <w:rFonts w:ascii="Times New Roman" w:hAnsi="Times New Roman" w:cs="Times New Roman"/>
          <w:color w:val="000000" w:themeColor="text1"/>
          <w:sz w:val="24"/>
          <w:szCs w:val="24"/>
        </w:rPr>
        <w:t xml:space="preserve">electricity, following hydroelectricity, and the largest source of </w:t>
      </w:r>
      <w:r w:rsidR="004B14AC" w:rsidRPr="001D38F8">
        <w:rPr>
          <w:rFonts w:ascii="Times New Roman" w:hAnsi="Times New Roman" w:cs="Times New Roman"/>
          <w:sz w:val="24"/>
          <w:szCs w:val="24"/>
        </w:rPr>
        <w:t>GHG-free</w:t>
      </w:r>
      <w:r w:rsidR="004B14AC" w:rsidRPr="004B14AC">
        <w:rPr>
          <w:rFonts w:ascii="Times New Roman" w:hAnsi="Times New Roman" w:cs="Times New Roman"/>
          <w:color w:val="FF0000"/>
          <w:sz w:val="24"/>
          <w:szCs w:val="24"/>
        </w:rPr>
        <w:t xml:space="preserve"> </w:t>
      </w:r>
      <w:r w:rsidR="0024088B" w:rsidRPr="00666917">
        <w:rPr>
          <w:rFonts w:ascii="Times New Roman" w:hAnsi="Times New Roman" w:cs="Times New Roman"/>
          <w:color w:val="000000" w:themeColor="text1"/>
          <w:sz w:val="24"/>
          <w:szCs w:val="24"/>
        </w:rPr>
        <w:t xml:space="preserve">electricity in the group of </w:t>
      </w:r>
      <w:r w:rsidR="0024088B" w:rsidRPr="00666917">
        <w:rPr>
          <w:rFonts w:ascii="Times New Roman" w:eastAsia="Times New Roman" w:hAnsi="Times New Roman" w:cs="Times New Roman"/>
          <w:color w:val="000000" w:themeColor="text1"/>
          <w:kern w:val="0"/>
          <w:sz w:val="24"/>
          <w:szCs w:val="24"/>
          <w:shd w:val="clear" w:color="auto" w:fill="FFFFFF"/>
          <w14:ligatures w14:val="none"/>
        </w:rPr>
        <w:t>Organization for Economic Co-operation and Development</w:t>
      </w:r>
      <w:r w:rsidR="0024088B" w:rsidRPr="00666917">
        <w:rPr>
          <w:rFonts w:ascii="Times New Roman" w:eastAsia="Times New Roman" w:hAnsi="Times New Roman" w:cs="Times New Roman"/>
          <w:color w:val="000000" w:themeColor="text1"/>
          <w:kern w:val="0"/>
          <w:sz w:val="24"/>
          <w:szCs w:val="24"/>
          <w14:ligatures w14:val="none"/>
        </w:rPr>
        <w:t xml:space="preserve"> (</w:t>
      </w:r>
      <w:r w:rsidR="0024088B" w:rsidRPr="00666917">
        <w:rPr>
          <w:rFonts w:ascii="Times New Roman" w:hAnsi="Times New Roman" w:cs="Times New Roman"/>
          <w:color w:val="000000" w:themeColor="text1"/>
          <w:sz w:val="24"/>
          <w:szCs w:val="24"/>
        </w:rPr>
        <w:t>OECD) countries</w:t>
      </w:r>
      <w:r w:rsidR="0024088B">
        <w:rPr>
          <w:rFonts w:ascii="Times New Roman" w:hAnsi="Times New Roman" w:cs="Times New Roman"/>
          <w:color w:val="000000" w:themeColor="text1"/>
          <w:sz w:val="24"/>
          <w:szCs w:val="24"/>
        </w:rPr>
        <w:t xml:space="preserve">.  </w:t>
      </w:r>
      <w:r w:rsidR="0024088B" w:rsidRPr="00666917">
        <w:rPr>
          <w:rFonts w:ascii="Times New Roman" w:hAnsi="Times New Roman" w:cs="Times New Roman"/>
          <w:color w:val="000000" w:themeColor="text1"/>
          <w:sz w:val="24"/>
          <w:szCs w:val="24"/>
        </w:rPr>
        <w:t xml:space="preserve">In regions that are not rich in </w:t>
      </w:r>
      <w:r w:rsidR="0024088B" w:rsidRPr="00666917">
        <w:rPr>
          <w:rFonts w:ascii="Times New Roman" w:hAnsi="Times New Roman" w:cs="Times New Roman"/>
          <w:color w:val="000000" w:themeColor="text1"/>
          <w:sz w:val="24"/>
          <w:szCs w:val="24"/>
        </w:rPr>
        <w:lastRenderedPageBreak/>
        <w:t xml:space="preserve">hydroelectric potential, nuclear is generally the most significant </w:t>
      </w:r>
      <w:r w:rsidR="009630BF" w:rsidRPr="001D38F8">
        <w:rPr>
          <w:rFonts w:ascii="Times New Roman" w:hAnsi="Times New Roman" w:cs="Times New Roman"/>
          <w:sz w:val="24"/>
          <w:szCs w:val="24"/>
        </w:rPr>
        <w:t>GHG-free</w:t>
      </w:r>
      <w:r w:rsidR="009630BF" w:rsidRPr="004B14AC">
        <w:rPr>
          <w:rFonts w:ascii="Times New Roman" w:hAnsi="Times New Roman" w:cs="Times New Roman"/>
          <w:color w:val="FF0000"/>
          <w:sz w:val="24"/>
          <w:szCs w:val="24"/>
        </w:rPr>
        <w:t xml:space="preserve"> </w:t>
      </w:r>
      <w:r w:rsidR="0024088B" w:rsidRPr="00666917">
        <w:rPr>
          <w:rFonts w:ascii="Times New Roman" w:hAnsi="Times New Roman" w:cs="Times New Roman"/>
          <w:color w:val="000000" w:themeColor="text1"/>
          <w:sz w:val="24"/>
          <w:szCs w:val="24"/>
        </w:rPr>
        <w:t>option for electricity generation</w:t>
      </w:r>
      <w:proofErr w:type="gramStart"/>
      <w:r w:rsidR="0024088B" w:rsidRPr="00666917">
        <w:rPr>
          <w:rFonts w:ascii="Times New Roman" w:hAnsi="Times New Roman" w:cs="Times New Roman"/>
          <w:color w:val="000000" w:themeColor="text1"/>
          <w:sz w:val="24"/>
          <w:szCs w:val="24"/>
        </w:rPr>
        <w:t>.</w:t>
      </w:r>
      <w:r w:rsidR="00AE4ABE">
        <w:rPr>
          <w:rFonts w:ascii="Times New Roman" w:hAnsi="Times New Roman" w:cs="Times New Roman"/>
          <w:color w:val="000000" w:themeColor="text1"/>
          <w:sz w:val="24"/>
          <w:szCs w:val="24"/>
        </w:rPr>
        <w:t>”</w:t>
      </w:r>
      <w:r w:rsidR="000D36DF" w:rsidRPr="000D36DF">
        <w:rPr>
          <w:rFonts w:ascii="Times New Roman" w:hAnsi="Times New Roman" w:cs="Times New Roman"/>
          <w:color w:val="000000" w:themeColor="text1"/>
          <w:sz w:val="24"/>
          <w:szCs w:val="24"/>
          <w:vertAlign w:val="superscript"/>
        </w:rPr>
        <w:t>(</w:t>
      </w:r>
      <w:proofErr w:type="gramEnd"/>
      <w:r w:rsidR="0024088B" w:rsidRPr="00A0160F">
        <w:rPr>
          <w:rFonts w:ascii="Times New Roman" w:hAnsi="Times New Roman" w:cs="Times New Roman"/>
          <w:sz w:val="24"/>
          <w:szCs w:val="24"/>
          <w:vertAlign w:val="superscript"/>
        </w:rPr>
        <w:t>5</w:t>
      </w:r>
      <w:r w:rsidR="008965E4">
        <w:rPr>
          <w:rFonts w:ascii="Times New Roman" w:hAnsi="Times New Roman" w:cs="Times New Roman"/>
          <w:sz w:val="24"/>
          <w:szCs w:val="24"/>
          <w:vertAlign w:val="superscript"/>
        </w:rPr>
        <w:t>)</w:t>
      </w:r>
      <w:r w:rsidR="0024088B" w:rsidRPr="001A32C8">
        <w:rPr>
          <w:rFonts w:ascii="Times New Roman" w:hAnsi="Times New Roman" w:cs="Times New Roman"/>
          <w:color w:val="00B050"/>
          <w:sz w:val="24"/>
          <w:szCs w:val="24"/>
        </w:rPr>
        <w:t xml:space="preserve"> </w:t>
      </w:r>
    </w:p>
    <w:p w14:paraId="75FBBE49" w14:textId="1C7FD1C4" w:rsidR="0049538E" w:rsidRDefault="0078269C" w:rsidP="00907C9D">
      <w:pPr>
        <w:rPr>
          <w:rFonts w:ascii="Times New Roman" w:hAnsi="Times New Roman" w:cs="Times New Roman"/>
          <w:color w:val="00B0F0"/>
          <w:sz w:val="24"/>
          <w:szCs w:val="24"/>
        </w:rPr>
      </w:pPr>
      <w:r w:rsidRPr="00232F15">
        <w:rPr>
          <w:rFonts w:ascii="Times New Roman" w:hAnsi="Times New Roman" w:cs="Times New Roman"/>
          <w:color w:val="000000" w:themeColor="text1"/>
          <w:sz w:val="24"/>
          <w:szCs w:val="24"/>
        </w:rPr>
        <w:t>Use of nuclear fission as a clean energy technology has been pursued in the U</w:t>
      </w:r>
      <w:r w:rsidR="0032492B">
        <w:rPr>
          <w:rFonts w:ascii="Times New Roman" w:hAnsi="Times New Roman" w:cs="Times New Roman"/>
          <w:color w:val="000000" w:themeColor="text1"/>
          <w:sz w:val="24"/>
          <w:szCs w:val="24"/>
        </w:rPr>
        <w:t>.</w:t>
      </w:r>
      <w:r w:rsidRPr="00232F15">
        <w:rPr>
          <w:rFonts w:ascii="Times New Roman" w:hAnsi="Times New Roman" w:cs="Times New Roman"/>
          <w:color w:val="000000" w:themeColor="text1"/>
          <w:sz w:val="24"/>
          <w:szCs w:val="24"/>
        </w:rPr>
        <w:t>S</w:t>
      </w:r>
      <w:r w:rsidR="0032492B">
        <w:rPr>
          <w:rFonts w:ascii="Times New Roman" w:hAnsi="Times New Roman" w:cs="Times New Roman"/>
          <w:color w:val="000000" w:themeColor="text1"/>
          <w:sz w:val="24"/>
          <w:szCs w:val="24"/>
        </w:rPr>
        <w:t>.</w:t>
      </w:r>
      <w:r w:rsidRPr="00232F15">
        <w:rPr>
          <w:rFonts w:ascii="Times New Roman" w:hAnsi="Times New Roman" w:cs="Times New Roman"/>
          <w:color w:val="000000" w:themeColor="text1"/>
          <w:sz w:val="24"/>
          <w:szCs w:val="24"/>
        </w:rPr>
        <w:t xml:space="preserve"> since the advent of nuclear </w:t>
      </w:r>
      <w:r w:rsidRPr="00666917">
        <w:rPr>
          <w:rFonts w:ascii="Times New Roman" w:hAnsi="Times New Roman" w:cs="Times New Roman"/>
          <w:color w:val="000000" w:themeColor="text1"/>
          <w:sz w:val="24"/>
          <w:szCs w:val="24"/>
        </w:rPr>
        <w:t>research and development, starting with large scale power plant design and construction during the 1960s.  This technology has multiple variations depending on the design and configuration of the power block that converts the power of the fission reaction to steam for conversion to electrical energy, the types of fuel utilized, and the scale of the systems.  Most U</w:t>
      </w:r>
      <w:r w:rsidR="0032492B">
        <w:rPr>
          <w:rFonts w:ascii="Times New Roman" w:hAnsi="Times New Roman" w:cs="Times New Roman"/>
          <w:color w:val="000000" w:themeColor="text1"/>
          <w:sz w:val="24"/>
          <w:szCs w:val="24"/>
        </w:rPr>
        <w:t>.</w:t>
      </w:r>
      <w:r w:rsidRPr="00666917">
        <w:rPr>
          <w:rFonts w:ascii="Times New Roman" w:hAnsi="Times New Roman" w:cs="Times New Roman"/>
          <w:color w:val="000000" w:themeColor="text1"/>
          <w:sz w:val="24"/>
          <w:szCs w:val="24"/>
        </w:rPr>
        <w:t>S</w:t>
      </w:r>
      <w:r w:rsidR="0032492B">
        <w:rPr>
          <w:rFonts w:ascii="Times New Roman" w:hAnsi="Times New Roman" w:cs="Times New Roman"/>
          <w:color w:val="000000" w:themeColor="text1"/>
          <w:sz w:val="24"/>
          <w:szCs w:val="24"/>
        </w:rPr>
        <w:t>.</w:t>
      </w:r>
      <w:r w:rsidRPr="00666917">
        <w:rPr>
          <w:rFonts w:ascii="Times New Roman" w:hAnsi="Times New Roman" w:cs="Times New Roman"/>
          <w:color w:val="000000" w:themeColor="text1"/>
          <w:sz w:val="24"/>
          <w:szCs w:val="24"/>
        </w:rPr>
        <w:t xml:space="preserve"> power plants generate </w:t>
      </w:r>
      <w:r w:rsidR="00A93CDB" w:rsidRPr="00666917">
        <w:rPr>
          <w:rFonts w:ascii="Times New Roman" w:hAnsi="Times New Roman" w:cs="Times New Roman"/>
          <w:color w:val="000000" w:themeColor="text1"/>
          <w:sz w:val="24"/>
          <w:szCs w:val="24"/>
        </w:rPr>
        <w:t xml:space="preserve">from </w:t>
      </w:r>
      <w:r w:rsidRPr="00666917">
        <w:rPr>
          <w:rFonts w:ascii="Times New Roman" w:hAnsi="Times New Roman" w:cs="Times New Roman"/>
          <w:color w:val="000000" w:themeColor="text1"/>
          <w:sz w:val="24"/>
          <w:szCs w:val="24"/>
        </w:rPr>
        <w:t xml:space="preserve">500 to 1500 </w:t>
      </w:r>
      <w:r w:rsidR="0032492B">
        <w:rPr>
          <w:rFonts w:ascii="Times New Roman" w:hAnsi="Times New Roman" w:cs="Times New Roman"/>
          <w:color w:val="000000" w:themeColor="text1"/>
          <w:sz w:val="24"/>
          <w:szCs w:val="24"/>
        </w:rPr>
        <w:t>gigawatts</w:t>
      </w:r>
      <w:r w:rsidRPr="00666917">
        <w:rPr>
          <w:rFonts w:ascii="Times New Roman" w:hAnsi="Times New Roman" w:cs="Times New Roman"/>
          <w:color w:val="000000" w:themeColor="text1"/>
          <w:sz w:val="24"/>
          <w:szCs w:val="24"/>
        </w:rPr>
        <w:t xml:space="preserve"> of power, and many locations include multiple generating plants using common support and infrastructure systems.  The designs and operating layouts of nuclear power stations are specific to the design of the plant, use of cooling water sources, and other considerations, and the systems have evolved with time to reflect industry experience and efficiencies.  Nuclear power contributed about 10% of US domestic energy supplies during 2023</w:t>
      </w:r>
      <w:r w:rsidR="009630BF" w:rsidRPr="001D38F8">
        <w:rPr>
          <w:rFonts w:ascii="Times New Roman" w:hAnsi="Times New Roman" w:cs="Times New Roman"/>
          <w:sz w:val="24"/>
          <w:szCs w:val="24"/>
        </w:rPr>
        <w:t>; it</w:t>
      </w:r>
      <w:r w:rsidRPr="00A07ED0">
        <w:rPr>
          <w:rFonts w:ascii="Times New Roman" w:hAnsi="Times New Roman" w:cs="Times New Roman"/>
          <w:color w:val="000000" w:themeColor="text1"/>
          <w:sz w:val="24"/>
          <w:szCs w:val="24"/>
        </w:rPr>
        <w:t xml:space="preserve"> </w:t>
      </w:r>
      <w:r w:rsidR="001D38F8" w:rsidRPr="00A07ED0">
        <w:rPr>
          <w:rFonts w:ascii="Times New Roman" w:hAnsi="Times New Roman" w:cs="Times New Roman"/>
          <w:color w:val="000000" w:themeColor="text1"/>
          <w:sz w:val="24"/>
          <w:szCs w:val="24"/>
        </w:rPr>
        <w:t>h</w:t>
      </w:r>
      <w:r w:rsidRPr="00A07ED0">
        <w:rPr>
          <w:rFonts w:ascii="Times New Roman" w:hAnsi="Times New Roman" w:cs="Times New Roman"/>
          <w:color w:val="000000" w:themeColor="text1"/>
          <w:sz w:val="24"/>
          <w:szCs w:val="24"/>
        </w:rPr>
        <w:t xml:space="preserve">as </w:t>
      </w:r>
      <w:r w:rsidRPr="00666917">
        <w:rPr>
          <w:rFonts w:ascii="Times New Roman" w:hAnsi="Times New Roman" w:cs="Times New Roman"/>
          <w:color w:val="000000" w:themeColor="text1"/>
          <w:sz w:val="24"/>
          <w:szCs w:val="24"/>
        </w:rPr>
        <w:t>declined slightly over the past decade because of plants being retired early and limited construction of new plants.</w:t>
      </w:r>
      <w:r w:rsidR="00ED210F" w:rsidRPr="00666917">
        <w:rPr>
          <w:rFonts w:ascii="Times New Roman" w:hAnsi="Times New Roman" w:cs="Times New Roman"/>
          <w:color w:val="000000" w:themeColor="text1"/>
          <w:sz w:val="24"/>
          <w:szCs w:val="24"/>
        </w:rPr>
        <w:t xml:space="preserve"> </w:t>
      </w:r>
    </w:p>
    <w:p w14:paraId="55BFE6E9" w14:textId="77777777" w:rsidR="0049538E" w:rsidRPr="008E6150" w:rsidRDefault="0049538E" w:rsidP="0049538E">
      <w:pPr>
        <w:pStyle w:val="Heading3"/>
        <w:rPr>
          <w:rFonts w:ascii="Times New Roman" w:eastAsia="Times New Roman" w:hAnsi="Times New Roman" w:cs="Times New Roman"/>
          <w:b/>
          <w:bCs/>
        </w:rPr>
      </w:pPr>
      <w:r w:rsidRPr="008E6150">
        <w:rPr>
          <w:rFonts w:ascii="Times New Roman" w:eastAsia="Times New Roman" w:hAnsi="Times New Roman" w:cs="Times New Roman"/>
          <w:b/>
          <w:bCs/>
        </w:rPr>
        <w:t>Hydro</w:t>
      </w:r>
    </w:p>
    <w:p w14:paraId="03FF9DC9" w14:textId="6E9F072B" w:rsidR="00907C9D" w:rsidRPr="0049538E" w:rsidRDefault="0049538E" w:rsidP="0017372B">
      <w:pPr>
        <w:rPr>
          <w:rFonts w:ascii="Times New Roman" w:hAnsi="Times New Roman" w:cs="Times New Roman"/>
          <w:color w:val="92D050"/>
          <w:sz w:val="24"/>
          <w:szCs w:val="24"/>
        </w:rPr>
      </w:pPr>
      <w:r w:rsidRPr="00232F15">
        <w:rPr>
          <w:rFonts w:ascii="Times New Roman" w:hAnsi="Times New Roman" w:cs="Times New Roman"/>
          <w:color w:val="000000" w:themeColor="text1"/>
          <w:sz w:val="24"/>
          <w:szCs w:val="24"/>
        </w:rPr>
        <w:t>Conversion of water flow to electrical energy, regionally available, has been pursued for almost a century as a component of river management and engineered flood control structures.  This technology has been utilized as part of large-scale public works projects and relatively modest diversion structures on smaller watercourses.  The technology relies on differences in water elevation to create a hydraulic force that can be converted to electrical energy through turbines or similar wheels that convert pressure to rotating generator systems.  The technology can be effective for even small elevation</w:t>
      </w:r>
      <w:r w:rsidR="00404567">
        <w:rPr>
          <w:rFonts w:ascii="Times New Roman" w:hAnsi="Times New Roman" w:cs="Times New Roman"/>
          <w:color w:val="000000" w:themeColor="text1"/>
          <w:sz w:val="24"/>
          <w:szCs w:val="24"/>
        </w:rPr>
        <w:t xml:space="preserve"> </w:t>
      </w:r>
      <w:r w:rsidR="00404567" w:rsidRPr="001D38F8">
        <w:rPr>
          <w:rFonts w:ascii="Times New Roman" w:hAnsi="Times New Roman" w:cs="Times New Roman"/>
          <w:sz w:val="24"/>
          <w:szCs w:val="24"/>
        </w:rPr>
        <w:t>differences</w:t>
      </w:r>
      <w:r w:rsidRPr="00232F15">
        <w:rPr>
          <w:rFonts w:ascii="Times New Roman" w:hAnsi="Times New Roman" w:cs="Times New Roman"/>
          <w:color w:val="000000" w:themeColor="text1"/>
          <w:sz w:val="24"/>
          <w:szCs w:val="24"/>
        </w:rPr>
        <w:t xml:space="preserve"> and operate as long as the water flow is sufficient to generate hydraulic pressure.  </w:t>
      </w:r>
    </w:p>
    <w:p w14:paraId="08CC6F1E" w14:textId="6D13F687" w:rsidR="005B059D" w:rsidRPr="003D5A5B" w:rsidRDefault="005B059D" w:rsidP="003D5A5B">
      <w:pPr>
        <w:pStyle w:val="ListParagraph"/>
        <w:numPr>
          <w:ilvl w:val="0"/>
          <w:numId w:val="18"/>
        </w:numPr>
        <w:rPr>
          <w:rFonts w:ascii="Times New Roman" w:hAnsi="Times New Roman" w:cs="Times New Roman"/>
          <w:b/>
          <w:bCs/>
          <w:sz w:val="28"/>
          <w:szCs w:val="28"/>
          <w:u w:val="single"/>
        </w:rPr>
      </w:pPr>
      <w:r w:rsidRPr="003D5A5B">
        <w:rPr>
          <w:rFonts w:ascii="Times New Roman" w:hAnsi="Times New Roman" w:cs="Times New Roman"/>
          <w:b/>
          <w:bCs/>
          <w:sz w:val="28"/>
          <w:szCs w:val="28"/>
          <w:u w:val="single"/>
        </w:rPr>
        <w:t>Factors Impacting Energy Delivery</w:t>
      </w:r>
      <w:r w:rsidR="00081FA6" w:rsidRPr="003D5A5B">
        <w:rPr>
          <w:rFonts w:ascii="Times New Roman" w:hAnsi="Times New Roman" w:cs="Times New Roman"/>
          <w:b/>
          <w:bCs/>
          <w:sz w:val="28"/>
          <w:szCs w:val="28"/>
          <w:u w:val="single"/>
        </w:rPr>
        <w:t xml:space="preserve">  </w:t>
      </w:r>
    </w:p>
    <w:p w14:paraId="25CF7BC9" w14:textId="21944061" w:rsidR="005B059D" w:rsidRPr="00A97C67" w:rsidRDefault="005B059D" w:rsidP="005B059D">
      <w:pPr>
        <w:rPr>
          <w:rFonts w:ascii="Times New Roman" w:hAnsi="Times New Roman" w:cs="Times New Roman"/>
          <w:sz w:val="24"/>
          <w:szCs w:val="24"/>
        </w:rPr>
      </w:pPr>
      <w:r w:rsidRPr="00A97C67">
        <w:rPr>
          <w:rFonts w:ascii="Times New Roman" w:hAnsi="Times New Roman" w:cs="Times New Roman"/>
          <w:sz w:val="24"/>
          <w:szCs w:val="24"/>
        </w:rPr>
        <w:t>Although both baseload and variable/</w:t>
      </w:r>
      <w:r w:rsidRPr="001F1D71">
        <w:rPr>
          <w:rFonts w:ascii="Times New Roman" w:hAnsi="Times New Roman" w:cs="Times New Roman"/>
          <w:color w:val="000000" w:themeColor="text1"/>
          <w:sz w:val="24"/>
          <w:szCs w:val="24"/>
        </w:rPr>
        <w:t xml:space="preserve">renewable energy sources may contribute to GHG-free power availability, the </w:t>
      </w:r>
      <w:r w:rsidR="00181516" w:rsidRPr="001F1D71">
        <w:rPr>
          <w:rFonts w:ascii="Times New Roman" w:hAnsi="Times New Roman" w:cs="Times New Roman"/>
          <w:color w:val="000000" w:themeColor="text1"/>
          <w:sz w:val="24"/>
          <w:szCs w:val="24"/>
        </w:rPr>
        <w:t>c</w:t>
      </w:r>
      <w:r w:rsidRPr="001F1D71">
        <w:rPr>
          <w:rFonts w:ascii="Times New Roman" w:hAnsi="Times New Roman" w:cs="Times New Roman"/>
          <w:color w:val="000000" w:themeColor="text1"/>
          <w:sz w:val="24"/>
          <w:szCs w:val="24"/>
        </w:rPr>
        <w:t xml:space="preserve">apacity </w:t>
      </w:r>
      <w:r w:rsidR="00181516" w:rsidRPr="001F1D71">
        <w:rPr>
          <w:rFonts w:ascii="Times New Roman" w:hAnsi="Times New Roman" w:cs="Times New Roman"/>
          <w:color w:val="000000" w:themeColor="text1"/>
          <w:sz w:val="24"/>
          <w:szCs w:val="24"/>
        </w:rPr>
        <w:t>f</w:t>
      </w:r>
      <w:r w:rsidRPr="001F1D71">
        <w:rPr>
          <w:rFonts w:ascii="Times New Roman" w:hAnsi="Times New Roman" w:cs="Times New Roman"/>
          <w:color w:val="000000" w:themeColor="text1"/>
          <w:sz w:val="24"/>
          <w:szCs w:val="24"/>
        </w:rPr>
        <w:t xml:space="preserve">actor and </w:t>
      </w:r>
      <w:r w:rsidR="00934F0F" w:rsidRPr="001F1D71">
        <w:rPr>
          <w:rFonts w:ascii="Times New Roman" w:hAnsi="Times New Roman" w:cs="Times New Roman"/>
          <w:color w:val="000000" w:themeColor="text1"/>
          <w:sz w:val="24"/>
          <w:szCs w:val="24"/>
        </w:rPr>
        <w:t>g</w:t>
      </w:r>
      <w:r w:rsidRPr="001F1D71">
        <w:rPr>
          <w:rFonts w:ascii="Times New Roman" w:hAnsi="Times New Roman" w:cs="Times New Roman"/>
          <w:color w:val="000000" w:themeColor="text1"/>
          <w:sz w:val="24"/>
          <w:szCs w:val="24"/>
        </w:rPr>
        <w:t>rid-</w:t>
      </w:r>
      <w:r w:rsidR="00934F0F" w:rsidRPr="001F1D71">
        <w:rPr>
          <w:rFonts w:ascii="Times New Roman" w:hAnsi="Times New Roman" w:cs="Times New Roman"/>
          <w:color w:val="000000" w:themeColor="text1"/>
          <w:sz w:val="24"/>
          <w:szCs w:val="24"/>
        </w:rPr>
        <w:t>l</w:t>
      </w:r>
      <w:r w:rsidRPr="001F1D71">
        <w:rPr>
          <w:rFonts w:ascii="Times New Roman" w:hAnsi="Times New Roman" w:cs="Times New Roman"/>
          <w:color w:val="000000" w:themeColor="text1"/>
          <w:sz w:val="24"/>
          <w:szCs w:val="24"/>
        </w:rPr>
        <w:t>evel impacts</w:t>
      </w:r>
      <w:r w:rsidR="004A6675">
        <w:rPr>
          <w:rFonts w:ascii="Times New Roman" w:hAnsi="Times New Roman" w:cs="Times New Roman"/>
          <w:color w:val="000000" w:themeColor="text1"/>
          <w:sz w:val="24"/>
          <w:szCs w:val="24"/>
        </w:rPr>
        <w:t xml:space="preserve"> </w:t>
      </w:r>
      <w:r w:rsidR="004A6675" w:rsidRPr="005B2D7F">
        <w:rPr>
          <w:rFonts w:ascii="Times New Roman" w:hAnsi="Times New Roman" w:cs="Times New Roman"/>
          <w:sz w:val="24"/>
          <w:szCs w:val="24"/>
        </w:rPr>
        <w:t>must also be considered.</w:t>
      </w:r>
      <w:r w:rsidR="004A6675">
        <w:rPr>
          <w:rFonts w:ascii="Times New Roman" w:hAnsi="Times New Roman" w:cs="Times New Roman"/>
          <w:color w:val="000000" w:themeColor="text1"/>
          <w:sz w:val="24"/>
          <w:szCs w:val="24"/>
        </w:rPr>
        <w:t xml:space="preserve"> </w:t>
      </w:r>
    </w:p>
    <w:p w14:paraId="7AA7333E" w14:textId="70ACA1D7" w:rsidR="005B059D" w:rsidRPr="00934F0F" w:rsidRDefault="005B059D" w:rsidP="00811164">
      <w:pPr>
        <w:pStyle w:val="ListParagraph"/>
        <w:ind w:hanging="720"/>
        <w:rPr>
          <w:rFonts w:ascii="Times New Roman" w:hAnsi="Times New Roman" w:cs="Times New Roman"/>
          <w:b/>
          <w:strike/>
          <w:color w:val="FF0000"/>
          <w:sz w:val="24"/>
          <w:szCs w:val="24"/>
        </w:rPr>
      </w:pPr>
      <w:r w:rsidRPr="00934F0F">
        <w:rPr>
          <w:rFonts w:ascii="Times New Roman" w:hAnsi="Times New Roman" w:cs="Times New Roman"/>
          <w:b/>
          <w:color w:val="000000" w:themeColor="text1"/>
          <w:sz w:val="24"/>
          <w:szCs w:val="24"/>
        </w:rPr>
        <w:t>Capacity Factor</w:t>
      </w:r>
      <w:r w:rsidRPr="00934F0F">
        <w:rPr>
          <w:rFonts w:ascii="Times New Roman" w:hAnsi="Times New Roman" w:cs="Times New Roman"/>
          <w:b/>
          <w:strike/>
          <w:color w:val="000000" w:themeColor="text1"/>
          <w:sz w:val="24"/>
          <w:szCs w:val="24"/>
        </w:rPr>
        <w:t xml:space="preserve"> </w:t>
      </w:r>
    </w:p>
    <w:p w14:paraId="71DD7A9F" w14:textId="135EFE60" w:rsidR="00A5604D" w:rsidRPr="00173DA5" w:rsidRDefault="00D51E09" w:rsidP="00173DA5">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themeColor="text1"/>
          <w:kern w:val="0"/>
          <w:sz w:val="24"/>
          <w:szCs w:val="24"/>
          <w:shd w:val="clear" w:color="auto" w:fill="FFFFFF"/>
          <w14:ligatures w14:val="none"/>
        </w:rPr>
        <w:t>“</w:t>
      </w:r>
      <w:r w:rsidR="00A5604D" w:rsidRPr="00934F0F">
        <w:rPr>
          <w:rFonts w:ascii="Times New Roman" w:eastAsia="Times New Roman" w:hAnsi="Times New Roman" w:cs="Times New Roman"/>
          <w:color w:val="000000" w:themeColor="text1"/>
          <w:kern w:val="0"/>
          <w:sz w:val="24"/>
          <w:szCs w:val="24"/>
          <w:shd w:val="clear" w:color="auto" w:fill="FFFFFF"/>
          <w14:ligatures w14:val="none"/>
        </w:rPr>
        <w:t xml:space="preserve">The capacity factor is the measure of how often a power plant runs </w:t>
      </w:r>
      <w:r w:rsidR="001A32C8">
        <w:rPr>
          <w:rFonts w:ascii="Times New Roman" w:eastAsia="Times New Roman" w:hAnsi="Times New Roman" w:cs="Times New Roman"/>
          <w:color w:val="000000" w:themeColor="text1"/>
          <w:kern w:val="0"/>
          <w:sz w:val="24"/>
          <w:szCs w:val="24"/>
          <w:shd w:val="clear" w:color="auto" w:fill="FFFFFF"/>
          <w14:ligatures w14:val="none"/>
        </w:rPr>
        <w:t>over</w:t>
      </w:r>
      <w:r w:rsidR="00A5604D" w:rsidRPr="00934F0F">
        <w:rPr>
          <w:rFonts w:ascii="Times New Roman" w:eastAsia="Times New Roman" w:hAnsi="Times New Roman" w:cs="Times New Roman"/>
          <w:color w:val="000000" w:themeColor="text1"/>
          <w:kern w:val="0"/>
          <w:sz w:val="24"/>
          <w:szCs w:val="24"/>
          <w:shd w:val="clear" w:color="auto" w:fill="FFFFFF"/>
          <w14:ligatures w14:val="none"/>
        </w:rPr>
        <w:t xml:space="preserve"> a specific period of time. It’s expressed as a percentage and calculated by dividing the actual unit electricity output by the maximum possible output. </w:t>
      </w:r>
      <w:r w:rsidR="001A32C8">
        <w:rPr>
          <w:rFonts w:ascii="Times New Roman" w:eastAsia="Times New Roman" w:hAnsi="Times New Roman" w:cs="Times New Roman"/>
          <w:color w:val="000000" w:themeColor="text1"/>
          <w:kern w:val="0"/>
          <w:sz w:val="24"/>
          <w:szCs w:val="24"/>
          <w:shd w:val="clear" w:color="auto" w:fill="FFFFFF"/>
          <w14:ligatures w14:val="none"/>
        </w:rPr>
        <w:t xml:space="preserve"> </w:t>
      </w:r>
      <w:r w:rsidR="00A5604D" w:rsidRPr="00934F0F">
        <w:rPr>
          <w:rFonts w:ascii="Times New Roman" w:eastAsia="Times New Roman" w:hAnsi="Times New Roman" w:cs="Times New Roman"/>
          <w:color w:val="000000" w:themeColor="text1"/>
          <w:kern w:val="0"/>
          <w:sz w:val="24"/>
          <w:szCs w:val="24"/>
          <w:shd w:val="clear" w:color="auto" w:fill="FFFFFF"/>
          <w14:ligatures w14:val="none"/>
        </w:rPr>
        <w:t>This ratio is important because it indicates how fully a unit’s capacity is used.  A plant with a capacity factor of 100% is producing power all the time.</w:t>
      </w:r>
      <w:r w:rsidR="00173DA5" w:rsidRPr="00934F0F">
        <w:rPr>
          <w:rFonts w:ascii="Times New Roman" w:eastAsia="Times New Roman" w:hAnsi="Times New Roman" w:cs="Times New Roman"/>
          <w:color w:val="000000" w:themeColor="text1"/>
          <w:kern w:val="0"/>
          <w:sz w:val="24"/>
          <w:szCs w:val="24"/>
          <w:shd w:val="clear" w:color="auto" w:fill="FFFFFF"/>
          <w14:ligatures w14:val="none"/>
        </w:rPr>
        <w:t xml:space="preserve">  Nuclear </w:t>
      </w:r>
      <w:r w:rsidR="00A5604D" w:rsidRPr="00934F0F">
        <w:rPr>
          <w:rFonts w:ascii="Times New Roman" w:eastAsia="Times New Roman" w:hAnsi="Times New Roman" w:cs="Times New Roman"/>
          <w:color w:val="000000" w:themeColor="text1"/>
          <w:kern w:val="0"/>
          <w:sz w:val="24"/>
          <w:szCs w:val="24"/>
          <w:shd w:val="clear" w:color="auto" w:fill="FFFFFF"/>
          <w14:ligatures w14:val="none"/>
        </w:rPr>
        <w:t xml:space="preserve">plants </w:t>
      </w:r>
      <w:r w:rsidR="00173DA5" w:rsidRPr="00934F0F">
        <w:rPr>
          <w:rFonts w:ascii="Times New Roman" w:eastAsia="Times New Roman" w:hAnsi="Times New Roman" w:cs="Times New Roman"/>
          <w:color w:val="000000" w:themeColor="text1"/>
          <w:kern w:val="0"/>
          <w:sz w:val="24"/>
          <w:szCs w:val="24"/>
          <w:shd w:val="clear" w:color="auto" w:fill="FFFFFF"/>
          <w14:ligatures w14:val="none"/>
        </w:rPr>
        <w:t xml:space="preserve">have </w:t>
      </w:r>
      <w:r w:rsidR="00A5604D" w:rsidRPr="00934F0F">
        <w:rPr>
          <w:rFonts w:ascii="Times New Roman" w:eastAsia="Times New Roman" w:hAnsi="Times New Roman" w:cs="Times New Roman"/>
          <w:color w:val="000000" w:themeColor="text1"/>
          <w:kern w:val="0"/>
          <w:sz w:val="24"/>
          <w:szCs w:val="24"/>
          <w:shd w:val="clear" w:color="auto" w:fill="FFFFFF"/>
          <w14:ligatures w14:val="none"/>
        </w:rPr>
        <w:t>had fewer and shorter refueling and maintenance outages and less unplanned outages</w:t>
      </w:r>
      <w:proofErr w:type="gramStart"/>
      <w:r w:rsidR="007B14CF">
        <w:rPr>
          <w:rFonts w:ascii="Times New Roman" w:eastAsia="Times New Roman" w:hAnsi="Times New Roman" w:cs="Times New Roman"/>
          <w:color w:val="000000" w:themeColor="text1"/>
          <w:kern w:val="0"/>
          <w:sz w:val="24"/>
          <w:szCs w:val="24"/>
          <w:shd w:val="clear" w:color="auto" w:fill="FFFFFF"/>
          <w14:ligatures w14:val="none"/>
        </w:rPr>
        <w:t>.</w:t>
      </w:r>
      <w:r w:rsidR="00A07ED0">
        <w:rPr>
          <w:rFonts w:ascii="Times New Roman" w:eastAsia="Times New Roman" w:hAnsi="Times New Roman" w:cs="Times New Roman"/>
          <w:color w:val="000000" w:themeColor="text1"/>
          <w:kern w:val="0"/>
          <w:sz w:val="24"/>
          <w:szCs w:val="24"/>
          <w:shd w:val="clear" w:color="auto" w:fill="FFFFFF"/>
          <w14:ligatures w14:val="none"/>
        </w:rPr>
        <w:t>”</w:t>
      </w:r>
      <w:r w:rsidR="00A07ED0" w:rsidRPr="00A07ED0">
        <w:rPr>
          <w:rFonts w:ascii="Times New Roman" w:eastAsia="Times New Roman" w:hAnsi="Times New Roman" w:cs="Times New Roman"/>
          <w:color w:val="000000" w:themeColor="text1"/>
          <w:kern w:val="0"/>
          <w:sz w:val="24"/>
          <w:szCs w:val="24"/>
          <w:shd w:val="clear" w:color="auto" w:fill="FFFFFF"/>
          <w:vertAlign w:val="superscript"/>
          <w14:ligatures w14:val="none"/>
        </w:rPr>
        <w:t>(</w:t>
      </w:r>
      <w:proofErr w:type="gramEnd"/>
      <w:r w:rsidR="00A07ED0" w:rsidRPr="00A07ED0">
        <w:rPr>
          <w:rFonts w:ascii="Times New Roman" w:eastAsia="Times New Roman" w:hAnsi="Times New Roman" w:cs="Times New Roman"/>
          <w:color w:val="000000" w:themeColor="text1"/>
          <w:kern w:val="0"/>
          <w:sz w:val="24"/>
          <w:szCs w:val="24"/>
          <w:shd w:val="clear" w:color="auto" w:fill="FFFFFF"/>
          <w:vertAlign w:val="superscript"/>
          <w14:ligatures w14:val="none"/>
        </w:rPr>
        <w:t>6)</w:t>
      </w:r>
    </w:p>
    <w:p w14:paraId="1287E955" w14:textId="77777777" w:rsidR="004C3A8F" w:rsidRDefault="005B059D" w:rsidP="00705E1E">
      <w:pPr>
        <w:ind w:left="360"/>
        <w:rPr>
          <w:rFonts w:ascii="Times New Roman" w:hAnsi="Times New Roman" w:cs="Times New Roman"/>
          <w:b/>
          <w:bCs/>
          <w:sz w:val="24"/>
          <w:szCs w:val="24"/>
          <w:vertAlign w:val="superscript"/>
        </w:rPr>
      </w:pPr>
      <w:r w:rsidRPr="008E6150">
        <w:rPr>
          <w:noProof/>
        </w:rPr>
        <w:lastRenderedPageBreak/>
        <w:drawing>
          <wp:inline distT="0" distB="0" distL="0" distR="0" wp14:anchorId="0C563068" wp14:editId="618BC505">
            <wp:extent cx="3794760" cy="2138607"/>
            <wp:effectExtent l="0" t="0" r="0" b="0"/>
            <wp:docPr id="1405827655" name="Picture 14058276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2503" cy="2148607"/>
                    </a:xfrm>
                    <a:prstGeom prst="rect">
                      <a:avLst/>
                    </a:prstGeom>
                    <a:noFill/>
                    <a:ln>
                      <a:noFill/>
                    </a:ln>
                  </pic:spPr>
                </pic:pic>
              </a:graphicData>
            </a:graphic>
          </wp:inline>
        </w:drawing>
      </w:r>
    </w:p>
    <w:p w14:paraId="08FE22D8" w14:textId="042329D3" w:rsidR="005B059D" w:rsidRPr="00705E1E" w:rsidRDefault="006F159F" w:rsidP="00705E1E">
      <w:pPr>
        <w:ind w:left="360"/>
        <w:rPr>
          <w:rFonts w:ascii="Times New Roman" w:hAnsi="Times New Roman" w:cs="Times New Roman"/>
          <w:color w:val="00B050"/>
          <w:sz w:val="24"/>
          <w:szCs w:val="24"/>
        </w:rPr>
      </w:pPr>
      <w:r>
        <w:rPr>
          <w:rFonts w:ascii="Times New Roman" w:hAnsi="Times New Roman" w:cs="Times New Roman"/>
          <w:b/>
          <w:bCs/>
          <w:sz w:val="24"/>
          <w:szCs w:val="24"/>
          <w:vertAlign w:val="superscript"/>
        </w:rPr>
        <w:t>(7)</w:t>
      </w:r>
    </w:p>
    <w:p w14:paraId="0A18DB2C" w14:textId="38197C93" w:rsidR="00975A16" w:rsidRPr="00934F0F" w:rsidRDefault="00975A16" w:rsidP="005B059D">
      <w:pPr>
        <w:rPr>
          <w:rFonts w:ascii="Times New Roman" w:hAnsi="Times New Roman" w:cs="Times New Roman"/>
          <w:b/>
          <w:color w:val="000000" w:themeColor="text1"/>
          <w:sz w:val="24"/>
          <w:szCs w:val="24"/>
        </w:rPr>
      </w:pPr>
      <w:r w:rsidRPr="00934F0F">
        <w:rPr>
          <w:rFonts w:ascii="Times New Roman" w:hAnsi="Times New Roman" w:cs="Times New Roman"/>
          <w:b/>
          <w:color w:val="000000" w:themeColor="text1"/>
          <w:sz w:val="24"/>
          <w:szCs w:val="24"/>
        </w:rPr>
        <w:t>Grid-Level Impacts</w:t>
      </w:r>
    </w:p>
    <w:p w14:paraId="39F7DAB9" w14:textId="414BFC97" w:rsidR="005B059D" w:rsidRPr="00934F0F" w:rsidRDefault="005B059D" w:rsidP="00934F0F">
      <w:pPr>
        <w:rPr>
          <w:rFonts w:ascii="Times New Roman" w:hAnsi="Times New Roman" w:cs="Times New Roman"/>
          <w:color w:val="333333"/>
          <w:sz w:val="24"/>
          <w:szCs w:val="24"/>
        </w:rPr>
      </w:pPr>
      <w:r w:rsidRPr="00975A16">
        <w:rPr>
          <w:rFonts w:ascii="Times New Roman" w:hAnsi="Times New Roman" w:cs="Times New Roman"/>
          <w:bCs/>
          <w:sz w:val="24"/>
          <w:szCs w:val="24"/>
        </w:rPr>
        <w:t>Grid impacts from Variable GHG-Free Energy</w:t>
      </w:r>
      <w:r w:rsidRPr="008E6150">
        <w:rPr>
          <w:rFonts w:ascii="Times New Roman" w:hAnsi="Times New Roman" w:cs="Times New Roman"/>
          <w:b/>
          <w:bCs/>
          <w:sz w:val="24"/>
          <w:szCs w:val="24"/>
        </w:rPr>
        <w:t xml:space="preserve"> </w:t>
      </w:r>
      <w:r w:rsidRPr="00975A16">
        <w:rPr>
          <w:rFonts w:ascii="Times New Roman" w:hAnsi="Times New Roman" w:cs="Times New Roman"/>
          <w:bCs/>
          <w:sz w:val="24"/>
          <w:szCs w:val="24"/>
        </w:rPr>
        <w:t>Sources</w:t>
      </w:r>
      <w:r w:rsidRPr="008E6150">
        <w:rPr>
          <w:rFonts w:ascii="Times New Roman" w:hAnsi="Times New Roman" w:cs="Times New Roman"/>
          <w:sz w:val="24"/>
          <w:szCs w:val="24"/>
        </w:rPr>
        <w:t xml:space="preserve"> may result in curtailmen</w:t>
      </w:r>
      <w:r w:rsidRPr="00934F0F">
        <w:rPr>
          <w:rFonts w:ascii="Times New Roman" w:hAnsi="Times New Roman" w:cs="Times New Roman"/>
          <w:sz w:val="24"/>
          <w:szCs w:val="24"/>
        </w:rPr>
        <w:t>t</w:t>
      </w:r>
      <w:r w:rsidR="00975A16" w:rsidRPr="00934F0F">
        <w:rPr>
          <w:rFonts w:ascii="Times New Roman" w:hAnsi="Times New Roman" w:cs="Times New Roman"/>
          <w:sz w:val="24"/>
          <w:szCs w:val="24"/>
        </w:rPr>
        <w:t>.</w:t>
      </w:r>
      <w:r w:rsidRPr="00934F0F">
        <w:rPr>
          <w:rFonts w:ascii="Times New Roman" w:hAnsi="Times New Roman" w:cs="Times New Roman"/>
          <w:sz w:val="24"/>
          <w:szCs w:val="24"/>
        </w:rPr>
        <w:t xml:space="preserve"> </w:t>
      </w:r>
      <w:r w:rsidR="00934F0F" w:rsidRPr="00934F0F">
        <w:rPr>
          <w:rFonts w:ascii="Times New Roman" w:hAnsi="Times New Roman" w:cs="Times New Roman"/>
          <w:sz w:val="24"/>
          <w:szCs w:val="24"/>
        </w:rPr>
        <w:t xml:space="preserve"> </w:t>
      </w:r>
      <w:r w:rsidRPr="00934F0F">
        <w:rPr>
          <w:rFonts w:ascii="Times New Roman" w:hAnsi="Times New Roman" w:cs="Times New Roman"/>
          <w:color w:val="333333"/>
          <w:sz w:val="24"/>
          <w:szCs w:val="24"/>
        </w:rPr>
        <w:t>Grid operators require wind and solar generators t</w:t>
      </w:r>
      <w:r w:rsidR="007030F5" w:rsidRPr="00934F0F">
        <w:rPr>
          <w:rFonts w:ascii="Times New Roman" w:hAnsi="Times New Roman" w:cs="Times New Roman"/>
          <w:color w:val="333333"/>
          <w:sz w:val="24"/>
          <w:szCs w:val="24"/>
        </w:rPr>
        <w:t>o curtail</w:t>
      </w:r>
      <w:r w:rsidRPr="00934F0F">
        <w:rPr>
          <w:rFonts w:ascii="Times New Roman" w:hAnsi="Times New Roman" w:cs="Times New Roman"/>
          <w:color w:val="333333"/>
          <w:sz w:val="24"/>
          <w:szCs w:val="24"/>
        </w:rPr>
        <w:t> production to reduce energy output below the levels they would have otherwise produced during periods of:</w:t>
      </w:r>
    </w:p>
    <w:p w14:paraId="748EB203" w14:textId="77777777" w:rsidR="005B059D" w:rsidRPr="00934F0F" w:rsidRDefault="005B059D" w:rsidP="0017372B">
      <w:pPr>
        <w:numPr>
          <w:ilvl w:val="0"/>
          <w:numId w:val="1"/>
        </w:numPr>
        <w:spacing w:after="120" w:line="240" w:lineRule="auto"/>
        <w:ind w:right="360"/>
        <w:contextualSpacing/>
        <w:textAlignment w:val="baseline"/>
        <w:rPr>
          <w:rFonts w:ascii="Times New Roman" w:hAnsi="Times New Roman" w:cs="Times New Roman"/>
          <w:color w:val="333333"/>
          <w:sz w:val="24"/>
          <w:szCs w:val="24"/>
        </w:rPr>
      </w:pPr>
      <w:r w:rsidRPr="00934F0F">
        <w:rPr>
          <w:rFonts w:ascii="Times New Roman" w:hAnsi="Times New Roman" w:cs="Times New Roman"/>
          <w:color w:val="333333"/>
          <w:sz w:val="24"/>
          <w:szCs w:val="24"/>
        </w:rPr>
        <w:t>Congestion, when power lines don’t have enough capacity to deliver available energy, and</w:t>
      </w:r>
    </w:p>
    <w:p w14:paraId="5A14E155" w14:textId="4D15E2D5" w:rsidR="005B059D" w:rsidRDefault="005B059D" w:rsidP="0017372B">
      <w:pPr>
        <w:numPr>
          <w:ilvl w:val="0"/>
          <w:numId w:val="1"/>
        </w:numPr>
        <w:spacing w:after="120" w:line="240" w:lineRule="auto"/>
        <w:ind w:right="360"/>
        <w:contextualSpacing/>
        <w:textAlignment w:val="baseline"/>
        <w:rPr>
          <w:rFonts w:ascii="Times New Roman" w:hAnsi="Times New Roman" w:cs="Times New Roman"/>
          <w:color w:val="333333"/>
          <w:sz w:val="24"/>
          <w:szCs w:val="24"/>
        </w:rPr>
      </w:pPr>
      <w:r w:rsidRPr="00934F0F">
        <w:rPr>
          <w:rFonts w:ascii="Times New Roman" w:hAnsi="Times New Roman" w:cs="Times New Roman"/>
          <w:color w:val="333333"/>
          <w:sz w:val="24"/>
          <w:szCs w:val="24"/>
        </w:rPr>
        <w:t>Oversupply, when generation exceeds customer demand.</w:t>
      </w:r>
      <w:r w:rsidR="00CC018F">
        <w:rPr>
          <w:rFonts w:ascii="Times New Roman" w:hAnsi="Times New Roman" w:cs="Times New Roman"/>
          <w:color w:val="333333"/>
          <w:sz w:val="24"/>
          <w:szCs w:val="24"/>
        </w:rPr>
        <w:t xml:space="preserve">  </w:t>
      </w:r>
    </w:p>
    <w:p w14:paraId="6A6FCC47" w14:textId="77777777" w:rsidR="003822FA" w:rsidRDefault="003822FA" w:rsidP="003822FA">
      <w:pPr>
        <w:spacing w:after="120" w:line="240" w:lineRule="auto"/>
        <w:ind w:left="360" w:right="360"/>
        <w:contextualSpacing/>
        <w:textAlignment w:val="baseline"/>
        <w:rPr>
          <w:rFonts w:ascii="Times New Roman" w:hAnsi="Times New Roman" w:cs="Times New Roman"/>
          <w:strike/>
          <w:color w:val="FF0000"/>
          <w:sz w:val="24"/>
          <w:szCs w:val="24"/>
        </w:rPr>
      </w:pPr>
    </w:p>
    <w:p w14:paraId="007D32D1" w14:textId="6D0AED93" w:rsidR="008D4E33" w:rsidRPr="004E4DA1" w:rsidRDefault="00CC018F" w:rsidP="003822FA">
      <w:pPr>
        <w:spacing w:after="120" w:line="240" w:lineRule="auto"/>
        <w:ind w:right="360"/>
        <w:contextualSpacing/>
        <w:textAlignment w:val="baseline"/>
        <w:rPr>
          <w:rStyle w:val="Hyperlink"/>
          <w:rFonts w:ascii="Times New Roman" w:hAnsi="Times New Roman" w:cs="Times New Roman"/>
          <w:color w:val="333333"/>
          <w:sz w:val="24"/>
          <w:szCs w:val="24"/>
          <w:u w:val="none"/>
        </w:rPr>
      </w:pPr>
      <w:r w:rsidRPr="003822FA">
        <w:rPr>
          <w:rFonts w:ascii="Times New Roman" w:hAnsi="Times New Roman" w:cs="Times New Roman"/>
          <w:sz w:val="24"/>
          <w:szCs w:val="24"/>
        </w:rPr>
        <w:t>In</w:t>
      </w:r>
      <w:r>
        <w:rPr>
          <w:rFonts w:ascii="Times New Roman" w:hAnsi="Times New Roman" w:cs="Times New Roman"/>
          <w:color w:val="333333"/>
          <w:sz w:val="24"/>
          <w:szCs w:val="24"/>
        </w:rPr>
        <w:t xml:space="preserve"> </w:t>
      </w:r>
      <w:r w:rsidR="008D4E33" w:rsidRPr="008D4E33">
        <w:rPr>
          <w:rFonts w:ascii="Times New Roman" w:hAnsi="Times New Roman" w:cs="Times New Roman"/>
          <w:color w:val="333333"/>
          <w:sz w:val="24"/>
          <w:szCs w:val="24"/>
        </w:rPr>
        <w:t>2022 15% of CA Renewable Power (Solar &amp; Wind) was curtailed</w:t>
      </w:r>
      <w:r w:rsidR="00F7562E">
        <w:rPr>
          <w:rFonts w:ascii="Times New Roman" w:hAnsi="Times New Roman" w:cs="Times New Roman"/>
          <w:color w:val="333333"/>
          <w:sz w:val="24"/>
          <w:szCs w:val="24"/>
        </w:rPr>
        <w:t>.</w:t>
      </w:r>
      <w:r w:rsidR="008D4E33" w:rsidRPr="008D4E33">
        <w:rPr>
          <w:rFonts w:ascii="Times New Roman" w:hAnsi="Times New Roman" w:cs="Times New Roman"/>
          <w:color w:val="333333"/>
          <w:sz w:val="24"/>
          <w:szCs w:val="24"/>
        </w:rPr>
        <w:t xml:space="preserve"> </w:t>
      </w:r>
      <w:r w:rsidR="008D4E33" w:rsidRPr="008D4E33">
        <w:rPr>
          <w:rFonts w:ascii="Times New Roman" w:hAnsi="Times New Roman" w:cs="Times New Roman"/>
          <w:b/>
          <w:bCs/>
          <w:color w:val="333333"/>
          <w:sz w:val="24"/>
          <w:szCs w:val="24"/>
        </w:rPr>
        <w:t> </w:t>
      </w:r>
      <w:hyperlink r:id="rId11" w:history="1">
        <w:r w:rsidR="008D4E33" w:rsidRPr="008D4E33">
          <w:rPr>
            <w:rStyle w:val="Hyperlink"/>
            <w:rFonts w:ascii="Times New Roman" w:hAnsi="Times New Roman" w:cs="Times New Roman"/>
            <w:sz w:val="24"/>
            <w:szCs w:val="24"/>
          </w:rPr>
          <w:t>California Independent System Operator</w:t>
        </w:r>
      </w:hyperlink>
    </w:p>
    <w:p w14:paraId="63F21CEF" w14:textId="77777777" w:rsidR="004E4DA1" w:rsidRPr="00A0160F" w:rsidRDefault="004E4DA1" w:rsidP="004E4DA1">
      <w:pPr>
        <w:spacing w:after="120" w:line="240" w:lineRule="auto"/>
        <w:ind w:left="720" w:right="360"/>
        <w:contextualSpacing/>
        <w:textAlignment w:val="baseline"/>
        <w:rPr>
          <w:rStyle w:val="Hyperlink"/>
          <w:rFonts w:ascii="Times New Roman" w:hAnsi="Times New Roman" w:cs="Times New Roman"/>
          <w:color w:val="333333"/>
          <w:sz w:val="24"/>
          <w:szCs w:val="24"/>
          <w:u w:val="none"/>
        </w:rPr>
      </w:pPr>
    </w:p>
    <w:p w14:paraId="1C787CF8" w14:textId="555EEF43" w:rsidR="00F7562E" w:rsidRPr="008D4E33" w:rsidRDefault="00A0160F" w:rsidP="00956D1A">
      <w:pPr>
        <w:spacing w:after="75" w:line="240" w:lineRule="atLeast"/>
        <w:ind w:right="360"/>
        <w:textAlignment w:val="baseline"/>
        <w:rPr>
          <w:rFonts w:ascii="Times New Roman" w:hAnsi="Times New Roman" w:cs="Times New Roman"/>
          <w:color w:val="333333"/>
          <w:sz w:val="24"/>
          <w:szCs w:val="24"/>
        </w:rPr>
      </w:pPr>
      <w:r>
        <w:rPr>
          <w:rFonts w:ascii="Times New Roman" w:hAnsi="Times New Roman" w:cs="Times New Roman"/>
          <w:color w:val="333333"/>
          <w:sz w:val="24"/>
          <w:szCs w:val="24"/>
        </w:rPr>
        <w:t>Storage</w:t>
      </w:r>
      <w:r w:rsidRPr="00CC018F">
        <w:rPr>
          <w:rFonts w:ascii="Times New Roman" w:hAnsi="Times New Roman" w:cs="Times New Roman"/>
          <w:color w:val="FF0000"/>
          <w:sz w:val="24"/>
          <w:szCs w:val="24"/>
        </w:rPr>
        <w:t xml:space="preserve"> </w:t>
      </w:r>
      <w:r w:rsidR="00CC018F" w:rsidRPr="00623BFF">
        <w:rPr>
          <w:rFonts w:ascii="Times New Roman" w:hAnsi="Times New Roman" w:cs="Times New Roman"/>
          <w:sz w:val="24"/>
          <w:szCs w:val="24"/>
        </w:rPr>
        <w:t>t</w:t>
      </w:r>
      <w:r w:rsidRPr="00623BFF">
        <w:rPr>
          <w:rFonts w:ascii="Times New Roman" w:hAnsi="Times New Roman" w:cs="Times New Roman"/>
          <w:sz w:val="24"/>
          <w:szCs w:val="24"/>
        </w:rPr>
        <w:t>echnologies</w:t>
      </w:r>
      <w:r w:rsidRPr="00CC018F">
        <w:rPr>
          <w:rFonts w:ascii="Times New Roman" w:hAnsi="Times New Roman" w:cs="Times New Roman"/>
          <w:color w:val="FF0000"/>
          <w:sz w:val="24"/>
          <w:szCs w:val="24"/>
        </w:rPr>
        <w:t xml:space="preserve"> </w:t>
      </w:r>
      <w:r>
        <w:rPr>
          <w:rFonts w:ascii="Times New Roman" w:hAnsi="Times New Roman" w:cs="Times New Roman"/>
          <w:color w:val="333333"/>
          <w:sz w:val="24"/>
          <w:szCs w:val="24"/>
        </w:rPr>
        <w:t>under development may reduce curtailment but introduce additional lifecycle greenhouse gas emissions as noted in Section 7</w:t>
      </w:r>
      <w:r w:rsidR="00385352">
        <w:rPr>
          <w:rFonts w:ascii="Times New Roman" w:hAnsi="Times New Roman" w:cs="Times New Roman"/>
          <w:color w:val="333333"/>
          <w:sz w:val="24"/>
          <w:szCs w:val="24"/>
        </w:rPr>
        <w:t xml:space="preserve"> “</w:t>
      </w:r>
      <w:r w:rsidR="006701FD">
        <w:rPr>
          <w:rFonts w:ascii="Times New Roman" w:hAnsi="Times New Roman" w:cs="Times New Roman"/>
          <w:color w:val="333333"/>
          <w:sz w:val="24"/>
          <w:szCs w:val="24"/>
        </w:rPr>
        <w:t>Lifecycle Greenhouse Gas Emission Comparisons from Electricity Generation.</w:t>
      </w:r>
      <w:r w:rsidR="00385352">
        <w:rPr>
          <w:rFonts w:ascii="Times New Roman" w:hAnsi="Times New Roman" w:cs="Times New Roman"/>
          <w:color w:val="333333"/>
          <w:sz w:val="24"/>
          <w:szCs w:val="24"/>
        </w:rPr>
        <w:t>"</w:t>
      </w:r>
    </w:p>
    <w:p w14:paraId="16A46BEB"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1BCC48F1"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1748341F"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69DC5F51"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5B77D023"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1ABE0985"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54BC7DC4"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3186ED25"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7A3DF4E9"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58C43310"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4D355566"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2FDF4A29" w14:textId="57C43F5F" w:rsidR="00563552" w:rsidRPr="00563552" w:rsidRDefault="00563552" w:rsidP="00563552">
      <w:pPr>
        <w:pStyle w:val="ListParagraph"/>
        <w:numPr>
          <w:ilvl w:val="0"/>
          <w:numId w:val="18"/>
        </w:numPr>
        <w:spacing w:before="100" w:beforeAutospacing="1" w:after="100" w:afterAutospacing="1" w:line="450" w:lineRule="atLeast"/>
        <w:rPr>
          <w:rFonts w:ascii="Times New Roman" w:eastAsia="Times New Roman" w:hAnsi="Times New Roman" w:cs="Times New Roman"/>
          <w:b/>
          <w:bCs/>
          <w:kern w:val="0"/>
          <w:sz w:val="28"/>
          <w:szCs w:val="28"/>
          <w:u w:val="single"/>
          <w14:ligatures w14:val="none"/>
        </w:rPr>
      </w:pPr>
      <w:r w:rsidRPr="00563552">
        <w:rPr>
          <w:rFonts w:ascii="Times New Roman" w:eastAsia="Times New Roman" w:hAnsi="Times New Roman" w:cs="Times New Roman"/>
          <w:b/>
          <w:bCs/>
          <w:kern w:val="0"/>
          <w:sz w:val="28"/>
          <w:szCs w:val="28"/>
          <w:u w:val="single"/>
          <w14:ligatures w14:val="none"/>
        </w:rPr>
        <w:lastRenderedPageBreak/>
        <w:t>Regional Availability of Renewable Energy Sources</w:t>
      </w:r>
    </w:p>
    <w:p w14:paraId="6AF40E8E" w14:textId="77777777" w:rsidR="00563552" w:rsidRDefault="00563552" w:rsidP="0017372B">
      <w:pPr>
        <w:spacing w:after="120" w:line="240" w:lineRule="auto"/>
        <w:rPr>
          <w:rFonts w:ascii="Times New Roman" w:eastAsia="Times New Roman" w:hAnsi="Times New Roman" w:cs="Times New Roman"/>
          <w:kern w:val="0"/>
          <w:sz w:val="24"/>
          <w:szCs w:val="24"/>
          <w14:ligatures w14:val="none"/>
        </w:rPr>
      </w:pPr>
    </w:p>
    <w:p w14:paraId="159AE32C" w14:textId="0A6F4D45" w:rsidR="00B60F54" w:rsidRDefault="007B5213" w:rsidP="0017372B">
      <w:pPr>
        <w:spacing w:after="12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t>
      </w:r>
      <w:r w:rsidR="00B60F54" w:rsidRPr="0056764C">
        <w:rPr>
          <w:rFonts w:ascii="Times New Roman" w:eastAsia="Times New Roman" w:hAnsi="Times New Roman" w:cs="Times New Roman"/>
          <w:kern w:val="0"/>
          <w:sz w:val="24"/>
          <w:szCs w:val="24"/>
          <w14:ligatures w14:val="none"/>
        </w:rPr>
        <w:t>Hydropower </w:t>
      </w:r>
      <w:hyperlink r:id="rId12" w:history="1">
        <w:r w:rsidR="00B60F54" w:rsidRPr="0056764C">
          <w:rPr>
            <w:rStyle w:val="Hyperlink"/>
            <w:rFonts w:ascii="Times New Roman" w:eastAsia="Times New Roman" w:hAnsi="Times New Roman" w:cs="Times New Roman"/>
            <w:kern w:val="0"/>
            <w:sz w:val="24"/>
            <w:szCs w:val="24"/>
            <w14:ligatures w14:val="none"/>
          </w:rPr>
          <w:t>currently accounts</w:t>
        </w:r>
      </w:hyperlink>
      <w:r w:rsidR="00B60F54" w:rsidRPr="0056764C">
        <w:rPr>
          <w:rFonts w:ascii="Times New Roman" w:eastAsia="Times New Roman" w:hAnsi="Times New Roman" w:cs="Times New Roman"/>
          <w:kern w:val="0"/>
          <w:sz w:val="24"/>
          <w:szCs w:val="24"/>
          <w14:ligatures w14:val="none"/>
        </w:rPr>
        <w:t xml:space="preserve"> for 28.7% of total U.S. renewable electricity generation and </w:t>
      </w:r>
      <w:r w:rsidR="006E5592">
        <w:rPr>
          <w:rFonts w:ascii="Times New Roman" w:eastAsia="Times New Roman" w:hAnsi="Times New Roman" w:cs="Times New Roman"/>
          <w:kern w:val="0"/>
          <w:sz w:val="24"/>
          <w:szCs w:val="24"/>
          <w14:ligatures w14:val="none"/>
        </w:rPr>
        <w:t>provides</w:t>
      </w:r>
      <w:r w:rsidR="00B60F54" w:rsidRPr="0056764C">
        <w:rPr>
          <w:rFonts w:ascii="Times New Roman" w:eastAsia="Times New Roman" w:hAnsi="Times New Roman" w:cs="Times New Roman"/>
          <w:kern w:val="0"/>
          <w:sz w:val="24"/>
          <w:szCs w:val="24"/>
          <w14:ligatures w14:val="none"/>
        </w:rPr>
        <w:t xml:space="preserve"> 6.2% of total U.S. </w:t>
      </w:r>
      <w:r w:rsidR="00650BCC">
        <w:rPr>
          <w:rFonts w:ascii="Times New Roman" w:eastAsia="Times New Roman" w:hAnsi="Times New Roman" w:cs="Times New Roman"/>
          <w:kern w:val="0"/>
          <w:sz w:val="24"/>
          <w:szCs w:val="24"/>
          <w14:ligatures w14:val="none"/>
        </w:rPr>
        <w:t>electricity generation.</w:t>
      </w:r>
      <w:r w:rsidR="00F7562E">
        <w:rPr>
          <w:rFonts w:ascii="Times New Roman" w:eastAsia="Times New Roman" w:hAnsi="Times New Roman" w:cs="Times New Roman"/>
          <w:kern w:val="0"/>
          <w:sz w:val="24"/>
          <w:szCs w:val="24"/>
          <w14:ligatures w14:val="none"/>
        </w:rPr>
        <w:t>”</w:t>
      </w:r>
      <w:r w:rsidR="00B60F54" w:rsidRPr="00DA602E">
        <w:rPr>
          <w:rFonts w:ascii="Times New Roman" w:eastAsia="Times New Roman" w:hAnsi="Times New Roman" w:cs="Times New Roman"/>
          <w:b/>
          <w:bCs/>
          <w:noProof/>
          <w:kern w:val="0"/>
          <w:sz w:val="28"/>
          <w:szCs w:val="28"/>
          <w14:ligatures w14:val="none"/>
        </w:rPr>
        <w:drawing>
          <wp:inline distT="0" distB="0" distL="0" distR="0" wp14:anchorId="7E0C3FED" wp14:editId="36FD5385">
            <wp:extent cx="5943600" cy="2966085"/>
            <wp:effectExtent l="0" t="0" r="0" b="5715"/>
            <wp:docPr id="8" name="Picture 7" descr="A map of the united states&#10;&#10;Description automatically generated">
              <a:extLst xmlns:a="http://schemas.openxmlformats.org/drawingml/2006/main">
                <a:ext uri="{FF2B5EF4-FFF2-40B4-BE49-F238E27FC236}">
                  <a16:creationId xmlns:a16="http://schemas.microsoft.com/office/drawing/2014/main" id="{E2B7AF85-AB8F-45AF-0981-B71BFFC54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map of the united states&#10;&#10;Description automatically generated">
                      <a:extLst>
                        <a:ext uri="{FF2B5EF4-FFF2-40B4-BE49-F238E27FC236}">
                          <a16:creationId xmlns:a16="http://schemas.microsoft.com/office/drawing/2014/main" id="{E2B7AF85-AB8F-45AF-0981-B71BFFC5424C}"/>
                        </a:ext>
                      </a:extLst>
                    </pic:cNvPr>
                    <pic:cNvPicPr>
                      <a:picLocks noChangeAspect="1"/>
                    </pic:cNvPicPr>
                  </pic:nvPicPr>
                  <pic:blipFill>
                    <a:blip r:embed="rId13"/>
                    <a:stretch>
                      <a:fillRect/>
                    </a:stretch>
                  </pic:blipFill>
                  <pic:spPr>
                    <a:xfrm>
                      <a:off x="0" y="0"/>
                      <a:ext cx="5943600" cy="2966085"/>
                    </a:xfrm>
                    <a:prstGeom prst="rect">
                      <a:avLst/>
                    </a:prstGeom>
                  </pic:spPr>
                </pic:pic>
              </a:graphicData>
            </a:graphic>
          </wp:inline>
        </w:drawing>
      </w:r>
    </w:p>
    <w:p w14:paraId="7AE00A4B" w14:textId="1AAD60BA" w:rsidR="00650BCC" w:rsidRDefault="0011313A" w:rsidP="00B60F54">
      <w:pPr>
        <w:spacing w:before="100" w:beforeAutospacing="1" w:after="100" w:afterAutospacing="1" w:line="450" w:lineRule="atLeast"/>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kern w:val="0"/>
          <w:sz w:val="24"/>
          <w:szCs w:val="24"/>
          <w14:ligatures w14:val="none"/>
        </w:rPr>
        <w:t>“</w:t>
      </w:r>
      <w:r w:rsidR="00650BCC">
        <w:rPr>
          <w:rFonts w:ascii="Times New Roman" w:eastAsia="Times New Roman" w:hAnsi="Times New Roman" w:cs="Times New Roman"/>
          <w:kern w:val="0"/>
          <w:sz w:val="24"/>
          <w:szCs w:val="24"/>
          <w14:ligatures w14:val="none"/>
        </w:rPr>
        <w:t xml:space="preserve">Wind power provides 9.2% of </w:t>
      </w:r>
      <w:r w:rsidR="00650BCC" w:rsidRPr="00EB0317">
        <w:rPr>
          <w:rFonts w:ascii="Times New Roman" w:eastAsia="Times New Roman" w:hAnsi="Times New Roman" w:cs="Times New Roman"/>
          <w:kern w:val="0"/>
          <w:sz w:val="24"/>
          <w:szCs w:val="24"/>
          <w14:ligatures w14:val="none"/>
        </w:rPr>
        <w:t>U</w:t>
      </w:r>
      <w:r w:rsidR="00E34937" w:rsidRPr="00EB0317">
        <w:rPr>
          <w:rFonts w:ascii="Times New Roman" w:eastAsia="Times New Roman" w:hAnsi="Times New Roman" w:cs="Times New Roman"/>
          <w:kern w:val="0"/>
          <w:sz w:val="24"/>
          <w:szCs w:val="24"/>
          <w14:ligatures w14:val="none"/>
        </w:rPr>
        <w:t>.</w:t>
      </w:r>
      <w:r w:rsidR="00650BCC" w:rsidRPr="00EB0317">
        <w:rPr>
          <w:rFonts w:ascii="Times New Roman" w:eastAsia="Times New Roman" w:hAnsi="Times New Roman" w:cs="Times New Roman"/>
          <w:kern w:val="0"/>
          <w:sz w:val="24"/>
          <w:szCs w:val="24"/>
          <w14:ligatures w14:val="none"/>
        </w:rPr>
        <w:t>S</w:t>
      </w:r>
      <w:r w:rsidR="00E34937" w:rsidRPr="00EB0317">
        <w:rPr>
          <w:rFonts w:ascii="Times New Roman" w:eastAsia="Times New Roman" w:hAnsi="Times New Roman" w:cs="Times New Roman"/>
          <w:kern w:val="0"/>
          <w:sz w:val="24"/>
          <w:szCs w:val="24"/>
          <w14:ligatures w14:val="none"/>
        </w:rPr>
        <w:t>.</w:t>
      </w:r>
      <w:r w:rsidR="00650BCC" w:rsidRPr="00E34937">
        <w:rPr>
          <w:rFonts w:ascii="Times New Roman" w:eastAsia="Times New Roman" w:hAnsi="Times New Roman" w:cs="Times New Roman"/>
          <w:color w:val="FF0000"/>
          <w:kern w:val="0"/>
          <w:sz w:val="24"/>
          <w:szCs w:val="24"/>
          <w14:ligatures w14:val="none"/>
        </w:rPr>
        <w:t xml:space="preserve"> </w:t>
      </w:r>
      <w:r w:rsidR="00650BCC">
        <w:rPr>
          <w:rFonts w:ascii="Times New Roman" w:eastAsia="Times New Roman" w:hAnsi="Times New Roman" w:cs="Times New Roman"/>
          <w:kern w:val="0"/>
          <w:sz w:val="24"/>
          <w:szCs w:val="24"/>
          <w14:ligatures w14:val="none"/>
        </w:rPr>
        <w:t>electricity generation.</w:t>
      </w:r>
      <w:r>
        <w:rPr>
          <w:rFonts w:ascii="Times New Roman" w:eastAsia="Times New Roman" w:hAnsi="Times New Roman" w:cs="Times New Roman"/>
          <w:kern w:val="0"/>
          <w:sz w:val="24"/>
          <w:szCs w:val="24"/>
          <w14:ligatures w14:val="none"/>
        </w:rPr>
        <w:t>”</w:t>
      </w:r>
    </w:p>
    <w:p w14:paraId="7209C0CF" w14:textId="77777777" w:rsidR="00B60F54" w:rsidRDefault="00B60F54" w:rsidP="00B60F54">
      <w:pPr>
        <w:spacing w:before="100" w:beforeAutospacing="1" w:after="100" w:afterAutospacing="1" w:line="450" w:lineRule="atLeast"/>
        <w:rPr>
          <w:rFonts w:ascii="Times New Roman" w:eastAsia="Times New Roman" w:hAnsi="Times New Roman" w:cs="Times New Roman"/>
          <w:b/>
          <w:bCs/>
          <w:kern w:val="0"/>
          <w:sz w:val="28"/>
          <w:szCs w:val="28"/>
          <w14:ligatures w14:val="none"/>
        </w:rPr>
      </w:pPr>
      <w:r w:rsidRPr="009B3499">
        <w:rPr>
          <w:rFonts w:ascii="Times New Roman" w:eastAsia="Times New Roman" w:hAnsi="Times New Roman" w:cs="Times New Roman"/>
          <w:b/>
          <w:bCs/>
          <w:noProof/>
          <w:kern w:val="0"/>
          <w:sz w:val="28"/>
          <w:szCs w:val="28"/>
          <w14:ligatures w14:val="none"/>
        </w:rPr>
        <w:drawing>
          <wp:inline distT="0" distB="0" distL="0" distR="0" wp14:anchorId="2F79E8DD" wp14:editId="72E72E10">
            <wp:extent cx="4617720" cy="2990171"/>
            <wp:effectExtent l="0" t="0" r="0" b="1270"/>
            <wp:docPr id="3074" name="Picture 2" descr="Map showing U.S. Wind Power Resource at 100-Meter Hub Height">
              <a:extLst xmlns:a="http://schemas.openxmlformats.org/drawingml/2006/main">
                <a:ext uri="{FF2B5EF4-FFF2-40B4-BE49-F238E27FC236}">
                  <a16:creationId xmlns:a16="http://schemas.microsoft.com/office/drawing/2014/main" id="{77DCC37A-16F9-F043-9156-A671D3B5F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Map showing U.S. Wind Power Resource at 100-Meter Hub Height">
                      <a:extLst>
                        <a:ext uri="{FF2B5EF4-FFF2-40B4-BE49-F238E27FC236}">
                          <a16:creationId xmlns:a16="http://schemas.microsoft.com/office/drawing/2014/main" id="{77DCC37A-16F9-F043-9156-A671D3B5F8D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905" cy="2993529"/>
                    </a:xfrm>
                    <a:prstGeom prst="rect">
                      <a:avLst/>
                    </a:prstGeom>
                    <a:noFill/>
                  </pic:spPr>
                </pic:pic>
              </a:graphicData>
            </a:graphic>
          </wp:inline>
        </w:drawing>
      </w:r>
    </w:p>
    <w:p w14:paraId="55340491" w14:textId="1F2516B3" w:rsidR="00202FC4" w:rsidRPr="00202FC4" w:rsidRDefault="00F176EF" w:rsidP="00B60F54">
      <w:pPr>
        <w:spacing w:before="100" w:beforeAutospacing="1" w:after="100" w:afterAutospacing="1" w:line="45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t>
      </w:r>
      <w:r w:rsidR="00202FC4" w:rsidRPr="00202FC4">
        <w:rPr>
          <w:rFonts w:ascii="Times New Roman" w:eastAsia="Times New Roman" w:hAnsi="Times New Roman" w:cs="Times New Roman"/>
          <w:kern w:val="0"/>
          <w:sz w:val="24"/>
          <w:szCs w:val="24"/>
          <w14:ligatures w14:val="none"/>
        </w:rPr>
        <w:t xml:space="preserve">Solar power provides 2.8% of </w:t>
      </w:r>
      <w:r w:rsidR="00202FC4" w:rsidRPr="00EB0317">
        <w:rPr>
          <w:rFonts w:ascii="Times New Roman" w:eastAsia="Times New Roman" w:hAnsi="Times New Roman" w:cs="Times New Roman"/>
          <w:kern w:val="0"/>
          <w:sz w:val="24"/>
          <w:szCs w:val="24"/>
          <w14:ligatures w14:val="none"/>
        </w:rPr>
        <w:t>U</w:t>
      </w:r>
      <w:r w:rsidR="00E34937" w:rsidRPr="00EB0317">
        <w:rPr>
          <w:rFonts w:ascii="Times New Roman" w:eastAsia="Times New Roman" w:hAnsi="Times New Roman" w:cs="Times New Roman"/>
          <w:kern w:val="0"/>
          <w:sz w:val="24"/>
          <w:szCs w:val="24"/>
          <w14:ligatures w14:val="none"/>
        </w:rPr>
        <w:t>.</w:t>
      </w:r>
      <w:r w:rsidR="00202FC4" w:rsidRPr="00EB0317">
        <w:rPr>
          <w:rFonts w:ascii="Times New Roman" w:eastAsia="Times New Roman" w:hAnsi="Times New Roman" w:cs="Times New Roman"/>
          <w:kern w:val="0"/>
          <w:sz w:val="24"/>
          <w:szCs w:val="24"/>
          <w14:ligatures w14:val="none"/>
        </w:rPr>
        <w:t>S</w:t>
      </w:r>
      <w:r w:rsidR="00E34937" w:rsidRPr="00EB0317">
        <w:rPr>
          <w:rFonts w:ascii="Times New Roman" w:eastAsia="Times New Roman" w:hAnsi="Times New Roman" w:cs="Times New Roman"/>
          <w:kern w:val="0"/>
          <w:sz w:val="24"/>
          <w:szCs w:val="24"/>
          <w14:ligatures w14:val="none"/>
        </w:rPr>
        <w:t>.</w:t>
      </w:r>
      <w:r w:rsidR="00202FC4" w:rsidRPr="00E34937">
        <w:rPr>
          <w:rFonts w:ascii="Times New Roman" w:eastAsia="Times New Roman" w:hAnsi="Times New Roman" w:cs="Times New Roman"/>
          <w:color w:val="FF0000"/>
          <w:kern w:val="0"/>
          <w:sz w:val="24"/>
          <w:szCs w:val="24"/>
          <w14:ligatures w14:val="none"/>
        </w:rPr>
        <w:t xml:space="preserve"> </w:t>
      </w:r>
      <w:r w:rsidR="00202FC4" w:rsidRPr="00202FC4">
        <w:rPr>
          <w:rFonts w:ascii="Times New Roman" w:eastAsia="Times New Roman" w:hAnsi="Times New Roman" w:cs="Times New Roman"/>
          <w:kern w:val="0"/>
          <w:sz w:val="24"/>
          <w:szCs w:val="24"/>
          <w14:ligatures w14:val="none"/>
        </w:rPr>
        <w:t>electricity generation.</w:t>
      </w:r>
      <w:r>
        <w:rPr>
          <w:rFonts w:ascii="Times New Roman" w:eastAsia="Times New Roman" w:hAnsi="Times New Roman" w:cs="Times New Roman"/>
          <w:kern w:val="0"/>
          <w:sz w:val="24"/>
          <w:szCs w:val="24"/>
          <w14:ligatures w14:val="none"/>
        </w:rPr>
        <w:t>”</w:t>
      </w:r>
    </w:p>
    <w:p w14:paraId="7B36BD62" w14:textId="77777777" w:rsidR="00B60F54" w:rsidRDefault="00B60F54" w:rsidP="00FC6101">
      <w:pPr>
        <w:tabs>
          <w:tab w:val="left" w:pos="360"/>
        </w:tabs>
        <w:spacing w:before="100" w:beforeAutospacing="1" w:after="100" w:afterAutospacing="1" w:line="450" w:lineRule="atLeast"/>
        <w:rPr>
          <w:rFonts w:ascii="Times New Roman" w:eastAsia="Times New Roman" w:hAnsi="Times New Roman" w:cs="Times New Roman"/>
          <w:b/>
          <w:bCs/>
          <w:kern w:val="0"/>
          <w:sz w:val="28"/>
          <w:szCs w:val="28"/>
          <w14:ligatures w14:val="none"/>
        </w:rPr>
      </w:pPr>
      <w:r w:rsidRPr="00C93EB1">
        <w:rPr>
          <w:rFonts w:ascii="Times New Roman" w:eastAsia="Times New Roman" w:hAnsi="Times New Roman" w:cs="Times New Roman"/>
          <w:b/>
          <w:bCs/>
          <w:noProof/>
          <w:kern w:val="0"/>
          <w:sz w:val="28"/>
          <w:szCs w:val="28"/>
          <w14:ligatures w14:val="none"/>
        </w:rPr>
        <w:lastRenderedPageBreak/>
        <w:drawing>
          <wp:inline distT="0" distB="0" distL="0" distR="0" wp14:anchorId="29DF1C77" wp14:editId="6F53D66C">
            <wp:extent cx="4747260" cy="3072025"/>
            <wp:effectExtent l="0" t="0" r="0" b="0"/>
            <wp:docPr id="4100" name="Picture 4" descr="A map of the united states&#10;&#10;Description automatically generated">
              <a:extLst xmlns:a="http://schemas.openxmlformats.org/drawingml/2006/main">
                <a:ext uri="{FF2B5EF4-FFF2-40B4-BE49-F238E27FC236}">
                  <a16:creationId xmlns:a16="http://schemas.microsoft.com/office/drawing/2014/main" id="{AFC530B9-3B21-7C61-1FA0-2F108E2A29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descr="A map of the united states&#10;&#10;Description automatically generated">
                      <a:extLst>
                        <a:ext uri="{FF2B5EF4-FFF2-40B4-BE49-F238E27FC236}">
                          <a16:creationId xmlns:a16="http://schemas.microsoft.com/office/drawing/2014/main" id="{AFC530B9-3B21-7C61-1FA0-2F108E2A297C}"/>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1666" cy="3074876"/>
                    </a:xfrm>
                    <a:prstGeom prst="rect">
                      <a:avLst/>
                    </a:prstGeom>
                    <a:noFill/>
                  </pic:spPr>
                </pic:pic>
              </a:graphicData>
            </a:graphic>
          </wp:inline>
        </w:drawing>
      </w:r>
      <w:r w:rsidRPr="009E4C56">
        <w:t xml:space="preserve"> </w:t>
      </w:r>
      <w:hyperlink r:id="rId16" w:history="1">
        <w:r>
          <w:rPr>
            <w:rStyle w:val="Hyperlink"/>
          </w:rPr>
          <w:t>About NREL | NREL</w:t>
        </w:r>
      </w:hyperlink>
    </w:p>
    <w:p w14:paraId="6412BEF1" w14:textId="753B5A94" w:rsidR="00CE723E" w:rsidRPr="00CE723E" w:rsidRDefault="00E82205" w:rsidP="00F57AFC">
      <w:pPr>
        <w:pStyle w:val="ListParagraph"/>
        <w:numPr>
          <w:ilvl w:val="0"/>
          <w:numId w:val="18"/>
        </w:numPr>
        <w:spacing w:before="100" w:beforeAutospacing="1" w:after="100" w:afterAutospacing="1" w:line="450" w:lineRule="atLeast"/>
        <w:ind w:left="360" w:hanging="90"/>
        <w:rPr>
          <w:rFonts w:ascii="Times New Roman" w:eastAsia="Times New Roman" w:hAnsi="Times New Roman" w:cs="Times New Roman"/>
          <w:b/>
          <w:bCs/>
          <w:kern w:val="0"/>
          <w:sz w:val="24"/>
          <w:szCs w:val="24"/>
          <w14:ligatures w14:val="none"/>
        </w:rPr>
      </w:pPr>
      <w:r w:rsidRPr="00CE723E">
        <w:rPr>
          <w:rFonts w:ascii="Times New Roman" w:eastAsia="Times New Roman" w:hAnsi="Times New Roman" w:cs="Times New Roman"/>
          <w:b/>
          <w:bCs/>
          <w:kern w:val="0"/>
          <w:sz w:val="28"/>
          <w:szCs w:val="28"/>
          <w:u w:val="single"/>
          <w14:ligatures w14:val="none"/>
        </w:rPr>
        <w:t>Grid-Level Cost Comparison of Energy Sources</w:t>
      </w:r>
      <w:r w:rsidR="00535793" w:rsidRPr="00535793">
        <w:rPr>
          <w:noProof/>
        </w:rPr>
        <w:t xml:space="preserve"> </w:t>
      </w:r>
      <w:r w:rsidR="00A720D2">
        <w:rPr>
          <w:noProof/>
        </w:rPr>
        <w:t>(</w:t>
      </w:r>
      <w:r w:rsidR="00A720D2" w:rsidRPr="00DD583F">
        <w:rPr>
          <w:rFonts w:ascii="Times New Roman" w:hAnsi="Times New Roman" w:cs="Times New Roman"/>
          <w:noProof/>
          <w:sz w:val="24"/>
          <w:szCs w:val="24"/>
        </w:rPr>
        <w:t xml:space="preserve">Energy Technologies Institute </w:t>
      </w:r>
      <w:r w:rsidR="00676FF0" w:rsidRPr="00DD583F">
        <w:rPr>
          <w:rFonts w:ascii="Times New Roman" w:hAnsi="Times New Roman" w:cs="Times New Roman"/>
          <w:noProof/>
          <w:sz w:val="24"/>
          <w:szCs w:val="24"/>
        </w:rPr>
        <w:t xml:space="preserve">accessed </w:t>
      </w:r>
      <w:r w:rsidR="00A720D2" w:rsidRPr="00DD583F">
        <w:rPr>
          <w:rFonts w:ascii="Times New Roman" w:hAnsi="Times New Roman" w:cs="Times New Roman"/>
          <w:noProof/>
          <w:sz w:val="24"/>
          <w:szCs w:val="24"/>
        </w:rPr>
        <w:t>6/14/23</w:t>
      </w:r>
      <w:r w:rsidR="006E6FA7">
        <w:rPr>
          <w:noProof/>
        </w:rPr>
        <w:t xml:space="preserve">, </w:t>
      </w:r>
      <w:hyperlink r:id="rId17" w:history="1">
        <w:r w:rsidR="006E6FA7" w:rsidRPr="00D51F5B">
          <w:rPr>
            <w:rStyle w:val="Hyperlink"/>
            <w:noProof/>
          </w:rPr>
          <w:t>https://www.eti.co.uk/</w:t>
        </w:r>
      </w:hyperlink>
      <w:r w:rsidR="001D4E84">
        <w:rPr>
          <w:noProof/>
        </w:rPr>
        <w:t>)</w:t>
      </w:r>
    </w:p>
    <w:p w14:paraId="22434E7D" w14:textId="647127DA" w:rsidR="00D7328F" w:rsidRPr="00CE723E" w:rsidRDefault="00D7328F" w:rsidP="00CE723E">
      <w:pPr>
        <w:spacing w:before="100" w:beforeAutospacing="1" w:after="100" w:afterAutospacing="1" w:line="450" w:lineRule="atLeast"/>
        <w:rPr>
          <w:rFonts w:ascii="Times New Roman" w:eastAsia="Times New Roman" w:hAnsi="Times New Roman" w:cs="Times New Roman"/>
          <w:kern w:val="0"/>
          <w:sz w:val="24"/>
          <w:szCs w:val="24"/>
          <w14:ligatures w14:val="none"/>
        </w:rPr>
      </w:pPr>
      <w:r w:rsidRPr="00CE723E">
        <w:rPr>
          <w:rFonts w:ascii="Times New Roman" w:eastAsia="Times New Roman" w:hAnsi="Times New Roman" w:cs="Times New Roman"/>
          <w:kern w:val="0"/>
          <w:sz w:val="24"/>
          <w:szCs w:val="24"/>
          <w14:ligatures w14:val="none"/>
        </w:rPr>
        <w:t>Grid-level system cost comparisons including connection costs, transmission and distribution costs, and end-use utilization costs for systems utilizing 30% renewable energy sources were substantially greater than nuclear costs:  onshore wind &gt;5X nuclear, off-shore wind &gt;8X nuclear, residential photovoltaic &gt;8X nuclear, and commercial photovoltaic &gt;10X nuclear.</w:t>
      </w:r>
    </w:p>
    <w:p w14:paraId="3FCDE2AD" w14:textId="196EAF85" w:rsidR="00CE46FC" w:rsidRPr="00CE46FC" w:rsidRDefault="00E02543" w:rsidP="00CE46FC">
      <w:pPr>
        <w:pStyle w:val="ListParagraph"/>
        <w:numPr>
          <w:ilvl w:val="0"/>
          <w:numId w:val="18"/>
        </w:numPr>
        <w:spacing w:before="100" w:beforeAutospacing="1" w:after="100" w:afterAutospacing="1" w:line="240" w:lineRule="auto"/>
        <w:rPr>
          <w:rFonts w:ascii="Times New Roman" w:eastAsia="Times New Roman" w:hAnsi="Times New Roman" w:cs="Times New Roman"/>
          <w:color w:val="000000"/>
          <w:kern w:val="0"/>
          <w:sz w:val="24"/>
          <w:szCs w:val="24"/>
          <w14:ligatures w14:val="none"/>
        </w:rPr>
      </w:pPr>
      <w:r w:rsidRPr="00CF11D4">
        <w:rPr>
          <w:rFonts w:ascii="Times New Roman" w:eastAsia="Times New Roman" w:hAnsi="Times New Roman" w:cs="Times New Roman"/>
          <w:b/>
          <w:bCs/>
          <w:kern w:val="0"/>
          <w:sz w:val="28"/>
          <w:szCs w:val="28"/>
          <w:u w:val="single"/>
          <w14:ligatures w14:val="none"/>
        </w:rPr>
        <w:t>Land Use Comparison for Energy Sources</w:t>
      </w:r>
      <w:r w:rsidR="0004198E" w:rsidRPr="00CF11D4">
        <w:rPr>
          <w:rFonts w:ascii="Times New Roman" w:eastAsia="Times New Roman" w:hAnsi="Times New Roman" w:cs="Times New Roman"/>
          <w:b/>
          <w:bCs/>
          <w:kern w:val="0"/>
          <w:sz w:val="28"/>
          <w:szCs w:val="28"/>
          <w:u w:val="single"/>
          <w14:ligatures w14:val="none"/>
        </w:rPr>
        <w:t xml:space="preserve"> </w:t>
      </w:r>
    </w:p>
    <w:p w14:paraId="4650365E" w14:textId="77777777" w:rsidR="00CE46FC" w:rsidRPr="00CE46FC" w:rsidRDefault="00CE46FC" w:rsidP="00CE46FC">
      <w:pPr>
        <w:pStyle w:val="ListParagraph"/>
        <w:spacing w:before="100" w:beforeAutospacing="1" w:after="100" w:afterAutospacing="1" w:line="240" w:lineRule="auto"/>
        <w:ind w:left="630"/>
        <w:rPr>
          <w:rFonts w:ascii="Times New Roman" w:eastAsia="Times New Roman" w:hAnsi="Times New Roman" w:cs="Times New Roman"/>
          <w:color w:val="000000"/>
          <w:kern w:val="0"/>
          <w:sz w:val="24"/>
          <w:szCs w:val="24"/>
          <w14:ligatures w14:val="none"/>
        </w:rPr>
      </w:pPr>
    </w:p>
    <w:p w14:paraId="2E002EDB" w14:textId="587DD4B2" w:rsidR="00E02543" w:rsidRPr="00CE46FC" w:rsidRDefault="007B5213" w:rsidP="00CE46FC">
      <w:pPr>
        <w:pStyle w:val="ListParagraph"/>
        <w:spacing w:before="100" w:beforeAutospacing="1" w:after="100" w:afterAutospacing="1" w:line="240" w:lineRule="auto"/>
        <w:ind w:left="90"/>
        <w:rPr>
          <w:rFonts w:ascii="Times New Roman" w:eastAsia="Times New Roman" w:hAnsi="Times New Roman" w:cs="Times New Roman"/>
          <w:color w:val="000000"/>
          <w:kern w:val="0"/>
          <w:sz w:val="24"/>
          <w:szCs w:val="24"/>
          <w14:ligatures w14:val="none"/>
        </w:rPr>
      </w:pPr>
      <w:r w:rsidRPr="00CE46FC">
        <w:rPr>
          <w:rFonts w:ascii="Times New Roman" w:eastAsia="Times New Roman" w:hAnsi="Times New Roman" w:cs="Times New Roman"/>
          <w:color w:val="000000"/>
          <w:kern w:val="0"/>
          <w:sz w:val="24"/>
          <w:szCs w:val="24"/>
          <w14:ligatures w14:val="none"/>
        </w:rPr>
        <w:t>“</w:t>
      </w:r>
      <w:r w:rsidR="00E02543" w:rsidRPr="00CE46FC">
        <w:rPr>
          <w:rFonts w:ascii="Times New Roman" w:eastAsia="Times New Roman" w:hAnsi="Times New Roman" w:cs="Times New Roman"/>
          <w:color w:val="000000"/>
          <w:kern w:val="0"/>
          <w:sz w:val="24"/>
          <w:szCs w:val="24"/>
          <w14:ligatures w14:val="none"/>
        </w:rPr>
        <w:t>I</w:t>
      </w:r>
      <w:r w:rsidR="004D5EA0" w:rsidRPr="00CE46FC">
        <w:rPr>
          <w:rFonts w:ascii="Times New Roman" w:eastAsia="Times New Roman" w:hAnsi="Times New Roman" w:cs="Times New Roman"/>
          <w:color w:val="000000"/>
          <w:kern w:val="0"/>
          <w:sz w:val="24"/>
          <w:szCs w:val="24"/>
          <w14:ligatures w14:val="none"/>
        </w:rPr>
        <w:t>f</w:t>
      </w:r>
      <w:r w:rsidR="00E02543" w:rsidRPr="00CE46FC">
        <w:rPr>
          <w:rFonts w:ascii="Times New Roman" w:eastAsia="Times New Roman" w:hAnsi="Times New Roman" w:cs="Times New Roman"/>
          <w:color w:val="000000"/>
          <w:kern w:val="0"/>
          <w:sz w:val="24"/>
          <w:szCs w:val="24"/>
          <w14:ligatures w14:val="none"/>
        </w:rPr>
        <w:t xml:space="preserve"> </w:t>
      </w:r>
      <w:r w:rsidR="006E4487" w:rsidRPr="00CE46FC">
        <w:rPr>
          <w:rFonts w:ascii="Times New Roman" w:eastAsia="Times New Roman" w:hAnsi="Times New Roman" w:cs="Times New Roman"/>
          <w:kern w:val="0"/>
          <w:sz w:val="24"/>
          <w:szCs w:val="24"/>
          <w14:ligatures w14:val="none"/>
        </w:rPr>
        <w:t>the</w:t>
      </w:r>
      <w:r w:rsidR="006E4487" w:rsidRPr="00CE46FC">
        <w:rPr>
          <w:rFonts w:ascii="Times New Roman" w:eastAsia="Times New Roman" w:hAnsi="Times New Roman" w:cs="Times New Roman"/>
          <w:color w:val="000000"/>
          <w:kern w:val="0"/>
          <w:sz w:val="24"/>
          <w:szCs w:val="24"/>
          <w14:ligatures w14:val="none"/>
        </w:rPr>
        <w:t xml:space="preserve"> </w:t>
      </w:r>
      <w:r w:rsidR="004D5EA0" w:rsidRPr="00CE46FC">
        <w:rPr>
          <w:rFonts w:ascii="Times New Roman" w:eastAsia="Times New Roman" w:hAnsi="Times New Roman" w:cs="Times New Roman"/>
          <w:color w:val="000000"/>
          <w:kern w:val="0"/>
          <w:sz w:val="24"/>
          <w:szCs w:val="24"/>
          <w14:ligatures w14:val="none"/>
        </w:rPr>
        <w:t>total</w:t>
      </w:r>
      <w:r w:rsidR="00E02543" w:rsidRPr="00CE46FC">
        <w:rPr>
          <w:rFonts w:ascii="Times New Roman" w:eastAsia="Times New Roman" w:hAnsi="Times New Roman" w:cs="Times New Roman"/>
          <w:color w:val="000000"/>
          <w:kern w:val="0"/>
          <w:sz w:val="24"/>
          <w:szCs w:val="24"/>
          <w14:ligatures w14:val="none"/>
        </w:rPr>
        <w:t xml:space="preserve"> 4.05 trillion kilowatt-hours of electricity consumed in the United States </w:t>
      </w:r>
      <w:r w:rsidR="004D5EA0" w:rsidRPr="00CE46FC">
        <w:rPr>
          <w:rFonts w:ascii="Times New Roman" w:eastAsia="Times New Roman" w:hAnsi="Times New Roman" w:cs="Times New Roman"/>
          <w:color w:val="000000"/>
          <w:kern w:val="0"/>
          <w:sz w:val="24"/>
          <w:szCs w:val="24"/>
          <w14:ligatures w14:val="none"/>
        </w:rPr>
        <w:t>2022</w:t>
      </w:r>
      <w:r w:rsidR="00E02543" w:rsidRPr="00CE46FC">
        <w:rPr>
          <w:rFonts w:ascii="Times New Roman" w:eastAsia="Times New Roman" w:hAnsi="Times New Roman" w:cs="Times New Roman"/>
          <w:color w:val="000000"/>
          <w:kern w:val="0"/>
          <w:sz w:val="24"/>
          <w:szCs w:val="24"/>
          <w14:ligatures w14:val="none"/>
        </w:rPr>
        <w:t xml:space="preserve"> were supplied by a single source of power, rather than a mixture of different technologies</w:t>
      </w:r>
      <w:r w:rsidR="006E4487" w:rsidRPr="00CE46FC">
        <w:rPr>
          <w:rFonts w:ascii="Times New Roman" w:eastAsia="Times New Roman" w:hAnsi="Times New Roman" w:cs="Times New Roman"/>
          <w:kern w:val="0"/>
          <w:sz w:val="24"/>
          <w:szCs w:val="24"/>
          <w14:ligatures w14:val="none"/>
        </w:rPr>
        <w:t xml:space="preserve">, </w:t>
      </w:r>
      <w:r w:rsidR="00A0454F" w:rsidRPr="00CE46FC">
        <w:rPr>
          <w:rFonts w:ascii="Times New Roman" w:eastAsia="Times New Roman" w:hAnsi="Times New Roman" w:cs="Times New Roman"/>
          <w:kern w:val="0"/>
          <w:sz w:val="24"/>
          <w:szCs w:val="24"/>
          <w14:ligatures w14:val="none"/>
        </w:rPr>
        <w:t>this</w:t>
      </w:r>
      <w:r w:rsidR="00A0454F" w:rsidRPr="00CE46FC">
        <w:rPr>
          <w:rFonts w:ascii="Times New Roman" w:eastAsia="Times New Roman" w:hAnsi="Times New Roman" w:cs="Times New Roman"/>
          <w:color w:val="FF0000"/>
          <w:kern w:val="0"/>
          <w:sz w:val="24"/>
          <w:szCs w:val="24"/>
          <w14:ligatures w14:val="none"/>
        </w:rPr>
        <w:t xml:space="preserve"> </w:t>
      </w:r>
      <w:r w:rsidR="00A0454F" w:rsidRPr="00CE46FC">
        <w:rPr>
          <w:rFonts w:ascii="Times New Roman" w:eastAsia="Times New Roman" w:hAnsi="Times New Roman" w:cs="Times New Roman"/>
          <w:kern w:val="0"/>
          <w:sz w:val="24"/>
          <w:szCs w:val="24"/>
          <w14:ligatures w14:val="none"/>
        </w:rPr>
        <w:t>is</w:t>
      </w:r>
      <w:r w:rsidR="00E02543" w:rsidRPr="00CE46FC">
        <w:rPr>
          <w:rFonts w:ascii="Times New Roman" w:eastAsia="Times New Roman" w:hAnsi="Times New Roman" w:cs="Times New Roman"/>
          <w:kern w:val="0"/>
          <w:sz w:val="24"/>
          <w:szCs w:val="24"/>
          <w14:ligatures w14:val="none"/>
        </w:rPr>
        <w:t xml:space="preserve"> </w:t>
      </w:r>
      <w:r w:rsidR="00E02543" w:rsidRPr="00CE46FC">
        <w:rPr>
          <w:rFonts w:ascii="Times New Roman" w:eastAsia="Times New Roman" w:hAnsi="Times New Roman" w:cs="Times New Roman"/>
          <w:color w:val="000000"/>
          <w:kern w:val="0"/>
          <w:sz w:val="24"/>
          <w:szCs w:val="24"/>
          <w14:ligatures w14:val="none"/>
        </w:rPr>
        <w:t>how much land each power source would require</w:t>
      </w:r>
      <w:r w:rsidR="00185E34" w:rsidRPr="00CE46FC">
        <w:rPr>
          <w:rFonts w:ascii="Times New Roman" w:eastAsia="Times New Roman" w:hAnsi="Times New Roman" w:cs="Times New Roman"/>
          <w:color w:val="000000"/>
          <w:kern w:val="0"/>
          <w:sz w:val="24"/>
          <w:szCs w:val="24"/>
          <w14:ligatures w14:val="none"/>
        </w:rPr>
        <w:t>:</w:t>
      </w:r>
      <w:r w:rsidR="00FC6101" w:rsidRPr="00CE46FC">
        <w:rPr>
          <w:rFonts w:ascii="Times New Roman" w:eastAsia="Times New Roman" w:hAnsi="Times New Roman" w:cs="Times New Roman"/>
          <w:color w:val="000000"/>
          <w:kern w:val="0"/>
          <w:sz w:val="24"/>
          <w:szCs w:val="24"/>
          <w:vertAlign w:val="superscript"/>
          <w14:ligatures w14:val="none"/>
        </w:rPr>
        <w:t xml:space="preserve"> (8)</w:t>
      </w:r>
    </w:p>
    <w:p w14:paraId="549C92D0" w14:textId="77777777" w:rsidR="00E02543" w:rsidRDefault="00E02543" w:rsidP="00E02543">
      <w:pPr>
        <w:spacing w:after="0" w:line="240" w:lineRule="auto"/>
        <w:rPr>
          <w:rFonts w:ascii="Arial" w:eastAsia="Times New Roman" w:hAnsi="Arial" w:cs="Arial"/>
          <w:color w:val="000000"/>
          <w:kern w:val="0"/>
          <w:sz w:val="24"/>
          <w:szCs w:val="24"/>
          <w14:ligatures w14:val="none"/>
        </w:rPr>
      </w:pPr>
    </w:p>
    <w:p w14:paraId="15B90BCF" w14:textId="77777777" w:rsidR="00E02543" w:rsidRPr="00185E34" w:rsidRDefault="00E02543" w:rsidP="00E02543">
      <w:pPr>
        <w:spacing w:after="0" w:line="240" w:lineRule="auto"/>
        <w:rPr>
          <w:rFonts w:ascii="Times New Roman" w:eastAsia="Times New Roman" w:hAnsi="Times New Roman" w:cs="Times New Roman"/>
          <w:color w:val="000000"/>
          <w:kern w:val="0"/>
          <w:sz w:val="24"/>
          <w:szCs w:val="24"/>
          <w14:ligatures w14:val="none"/>
        </w:rPr>
      </w:pPr>
      <w:r w:rsidRPr="00185E34">
        <w:rPr>
          <w:rFonts w:ascii="Times New Roman" w:eastAsia="Times New Roman" w:hAnsi="Times New Roman" w:cs="Times New Roman"/>
          <w:color w:val="000000"/>
          <w:kern w:val="0"/>
          <w:sz w:val="24"/>
          <w:szCs w:val="24"/>
          <w14:ligatures w14:val="none"/>
        </w:rPr>
        <w:t>Nuclear</w:t>
      </w:r>
      <w:r w:rsidRPr="00185E34">
        <w:rPr>
          <w:rFonts w:ascii="Times New Roman" w:eastAsia="Times New Roman" w:hAnsi="Times New Roman" w:cs="Times New Roman"/>
          <w:color w:val="000000"/>
          <w:kern w:val="0"/>
          <w:sz w:val="24"/>
          <w:szCs w:val="24"/>
          <w14:ligatures w14:val="none"/>
        </w:rPr>
        <w:tab/>
      </w:r>
      <w:r w:rsidRPr="00185E34">
        <w:rPr>
          <w:rFonts w:ascii="Times New Roman" w:eastAsia="Times New Roman" w:hAnsi="Times New Roman" w:cs="Times New Roman"/>
          <w:color w:val="000000"/>
          <w:kern w:val="0"/>
          <w:sz w:val="24"/>
          <w:szCs w:val="24"/>
          <w14:ligatures w14:val="none"/>
        </w:rPr>
        <w:tab/>
        <w:t>469 sq. mi.</w:t>
      </w:r>
      <w:r w:rsidRPr="00185E34">
        <w:rPr>
          <w:rFonts w:ascii="Times New Roman" w:eastAsia="Times New Roman" w:hAnsi="Times New Roman" w:cs="Times New Roman"/>
          <w:color w:val="000000"/>
          <w:kern w:val="0"/>
          <w:sz w:val="24"/>
          <w:szCs w:val="24"/>
          <w14:ligatures w14:val="none"/>
        </w:rPr>
        <w:tab/>
      </w:r>
      <w:r w:rsidRPr="00185E34">
        <w:rPr>
          <w:rFonts w:ascii="Times New Roman" w:eastAsia="Times New Roman" w:hAnsi="Times New Roman" w:cs="Times New Roman"/>
          <w:color w:val="000000"/>
          <w:kern w:val="0"/>
          <w:sz w:val="24"/>
          <w:szCs w:val="24"/>
          <w14:ligatures w14:val="none"/>
        </w:rPr>
        <w:tab/>
        <w:t>1X</w:t>
      </w:r>
    </w:p>
    <w:p w14:paraId="7706BA4B" w14:textId="27152D8E" w:rsidR="00E02543" w:rsidRPr="00185E34" w:rsidRDefault="00E02543" w:rsidP="00E02543">
      <w:pPr>
        <w:spacing w:after="0" w:line="240" w:lineRule="auto"/>
        <w:rPr>
          <w:rFonts w:ascii="Times New Roman" w:eastAsia="Times New Roman" w:hAnsi="Times New Roman" w:cs="Times New Roman"/>
          <w:color w:val="000000"/>
          <w:kern w:val="0"/>
          <w:sz w:val="24"/>
          <w:szCs w:val="24"/>
          <w14:ligatures w14:val="none"/>
        </w:rPr>
      </w:pPr>
      <w:r w:rsidRPr="00185E34">
        <w:rPr>
          <w:rFonts w:ascii="Times New Roman" w:eastAsia="Times New Roman" w:hAnsi="Times New Roman" w:cs="Times New Roman"/>
          <w:color w:val="000000"/>
          <w:kern w:val="0"/>
          <w:sz w:val="24"/>
          <w:szCs w:val="24"/>
          <w14:ligatures w14:val="none"/>
        </w:rPr>
        <w:t>Coal</w:t>
      </w:r>
      <w:r w:rsidRPr="00185E34">
        <w:rPr>
          <w:rFonts w:ascii="Times New Roman" w:eastAsia="Times New Roman" w:hAnsi="Times New Roman" w:cs="Times New Roman"/>
          <w:color w:val="000000"/>
          <w:kern w:val="0"/>
          <w:sz w:val="24"/>
          <w:szCs w:val="24"/>
          <w14:ligatures w14:val="none"/>
        </w:rPr>
        <w:tab/>
      </w:r>
      <w:r w:rsidRPr="00185E34">
        <w:rPr>
          <w:rFonts w:ascii="Times New Roman" w:eastAsia="Times New Roman" w:hAnsi="Times New Roman" w:cs="Times New Roman"/>
          <w:color w:val="000000"/>
          <w:kern w:val="0"/>
          <w:sz w:val="24"/>
          <w:szCs w:val="24"/>
          <w14:ligatures w14:val="none"/>
        </w:rPr>
        <w:tab/>
      </w:r>
      <w:r w:rsidRPr="00185E34">
        <w:rPr>
          <w:rFonts w:ascii="Times New Roman" w:eastAsia="Times New Roman" w:hAnsi="Times New Roman" w:cs="Times New Roman"/>
          <w:color w:val="000000"/>
          <w:kern w:val="0"/>
          <w:sz w:val="24"/>
          <w:szCs w:val="24"/>
          <w14:ligatures w14:val="none"/>
        </w:rPr>
        <w:tab/>
        <w:t>23,456 sq. mi.</w:t>
      </w:r>
      <w:r w:rsidRPr="00185E34">
        <w:rPr>
          <w:rFonts w:ascii="Times New Roman" w:eastAsia="Times New Roman" w:hAnsi="Times New Roman" w:cs="Times New Roman"/>
          <w:color w:val="000000"/>
          <w:kern w:val="0"/>
          <w:sz w:val="24"/>
          <w:szCs w:val="24"/>
          <w14:ligatures w14:val="none"/>
        </w:rPr>
        <w:tab/>
      </w:r>
      <w:r w:rsidR="00831591">
        <w:rPr>
          <w:rFonts w:ascii="Times New Roman" w:eastAsia="Times New Roman" w:hAnsi="Times New Roman" w:cs="Times New Roman"/>
          <w:color w:val="000000"/>
          <w:kern w:val="0"/>
          <w:sz w:val="24"/>
          <w:szCs w:val="24"/>
          <w14:ligatures w14:val="none"/>
        </w:rPr>
        <w:tab/>
      </w:r>
      <w:r w:rsidRPr="00185E34">
        <w:rPr>
          <w:rFonts w:ascii="Times New Roman" w:eastAsia="Times New Roman" w:hAnsi="Times New Roman" w:cs="Times New Roman"/>
          <w:color w:val="000000"/>
          <w:kern w:val="0"/>
          <w:sz w:val="24"/>
          <w:szCs w:val="24"/>
          <w14:ligatures w14:val="none"/>
        </w:rPr>
        <w:t>5X</w:t>
      </w:r>
    </w:p>
    <w:p w14:paraId="5825D4FE" w14:textId="72817015" w:rsidR="00E02543" w:rsidRPr="00185E34" w:rsidRDefault="00E02543" w:rsidP="00E02543">
      <w:pPr>
        <w:spacing w:after="0" w:line="240" w:lineRule="auto"/>
        <w:rPr>
          <w:rFonts w:ascii="Times New Roman" w:eastAsia="Times New Roman" w:hAnsi="Times New Roman" w:cs="Times New Roman"/>
          <w:color w:val="000000"/>
          <w:kern w:val="0"/>
          <w:sz w:val="24"/>
          <w:szCs w:val="24"/>
          <w14:ligatures w14:val="none"/>
        </w:rPr>
      </w:pPr>
      <w:r w:rsidRPr="00185E34">
        <w:rPr>
          <w:rFonts w:ascii="Times New Roman" w:eastAsia="Times New Roman" w:hAnsi="Times New Roman" w:cs="Times New Roman"/>
          <w:color w:val="000000"/>
          <w:kern w:val="0"/>
          <w:sz w:val="24"/>
          <w:szCs w:val="24"/>
          <w14:ligatures w14:val="none"/>
        </w:rPr>
        <w:t>Solar Rooftop</w:t>
      </w:r>
      <w:r w:rsidRPr="00185E34">
        <w:rPr>
          <w:rFonts w:ascii="Times New Roman" w:eastAsia="Times New Roman" w:hAnsi="Times New Roman" w:cs="Times New Roman"/>
          <w:color w:val="000000"/>
          <w:kern w:val="0"/>
          <w:sz w:val="24"/>
          <w:szCs w:val="24"/>
          <w14:ligatures w14:val="none"/>
        </w:rPr>
        <w:tab/>
      </w:r>
      <w:r w:rsidR="00831591">
        <w:rPr>
          <w:rFonts w:ascii="Times New Roman" w:eastAsia="Times New Roman" w:hAnsi="Times New Roman" w:cs="Times New Roman"/>
          <w:color w:val="000000"/>
          <w:kern w:val="0"/>
          <w:sz w:val="24"/>
          <w:szCs w:val="24"/>
          <w14:ligatures w14:val="none"/>
        </w:rPr>
        <w:tab/>
      </w:r>
      <w:r w:rsidRPr="00185E34">
        <w:rPr>
          <w:rFonts w:ascii="Times New Roman" w:eastAsia="Times New Roman" w:hAnsi="Times New Roman" w:cs="Times New Roman"/>
          <w:color w:val="000000"/>
          <w:kern w:val="0"/>
          <w:sz w:val="24"/>
          <w:szCs w:val="24"/>
          <w14:ligatures w14:val="none"/>
        </w:rPr>
        <w:t>29,711 sq. mi.</w:t>
      </w:r>
      <w:r w:rsidRPr="00185E34">
        <w:rPr>
          <w:rFonts w:ascii="Times New Roman" w:eastAsia="Times New Roman" w:hAnsi="Times New Roman" w:cs="Times New Roman"/>
          <w:color w:val="000000"/>
          <w:kern w:val="0"/>
          <w:sz w:val="24"/>
          <w:szCs w:val="24"/>
          <w14:ligatures w14:val="none"/>
        </w:rPr>
        <w:tab/>
      </w:r>
      <w:r w:rsidR="00831591">
        <w:rPr>
          <w:rFonts w:ascii="Times New Roman" w:eastAsia="Times New Roman" w:hAnsi="Times New Roman" w:cs="Times New Roman"/>
          <w:color w:val="000000"/>
          <w:kern w:val="0"/>
          <w:sz w:val="24"/>
          <w:szCs w:val="24"/>
          <w14:ligatures w14:val="none"/>
        </w:rPr>
        <w:tab/>
      </w:r>
      <w:r w:rsidRPr="00185E34">
        <w:rPr>
          <w:rFonts w:ascii="Times New Roman" w:eastAsia="Times New Roman" w:hAnsi="Times New Roman" w:cs="Times New Roman"/>
          <w:color w:val="000000"/>
          <w:kern w:val="0"/>
          <w:sz w:val="24"/>
          <w:szCs w:val="24"/>
          <w14:ligatures w14:val="none"/>
        </w:rPr>
        <w:t>63X</w:t>
      </w:r>
    </w:p>
    <w:p w14:paraId="3E68F6F4" w14:textId="78BD3CC4" w:rsidR="00E02543" w:rsidRPr="00185E34" w:rsidRDefault="00E02543" w:rsidP="00E02543">
      <w:pPr>
        <w:spacing w:after="0" w:line="240" w:lineRule="auto"/>
        <w:rPr>
          <w:rFonts w:ascii="Times New Roman" w:eastAsia="Times New Roman" w:hAnsi="Times New Roman" w:cs="Times New Roman"/>
          <w:color w:val="000000"/>
          <w:kern w:val="0"/>
          <w:sz w:val="24"/>
          <w:szCs w:val="24"/>
          <w14:ligatures w14:val="none"/>
        </w:rPr>
      </w:pPr>
      <w:r w:rsidRPr="00185E34">
        <w:rPr>
          <w:rFonts w:ascii="Times New Roman" w:eastAsia="Times New Roman" w:hAnsi="Times New Roman" w:cs="Times New Roman"/>
          <w:color w:val="000000"/>
          <w:kern w:val="0"/>
          <w:sz w:val="24"/>
          <w:szCs w:val="24"/>
          <w14:ligatures w14:val="none"/>
        </w:rPr>
        <w:t>Wind</w:t>
      </w:r>
      <w:r w:rsidRPr="00185E34">
        <w:rPr>
          <w:rFonts w:ascii="Times New Roman" w:eastAsia="Times New Roman" w:hAnsi="Times New Roman" w:cs="Times New Roman"/>
          <w:color w:val="000000"/>
          <w:kern w:val="0"/>
          <w:sz w:val="24"/>
          <w:szCs w:val="24"/>
          <w14:ligatures w14:val="none"/>
        </w:rPr>
        <w:tab/>
      </w:r>
      <w:r w:rsidRPr="00185E34">
        <w:rPr>
          <w:rFonts w:ascii="Times New Roman" w:eastAsia="Times New Roman" w:hAnsi="Times New Roman" w:cs="Times New Roman"/>
          <w:color w:val="000000"/>
          <w:kern w:val="0"/>
          <w:sz w:val="24"/>
          <w:szCs w:val="24"/>
          <w14:ligatures w14:val="none"/>
        </w:rPr>
        <w:tab/>
      </w:r>
      <w:r w:rsidRPr="00185E34">
        <w:rPr>
          <w:rFonts w:ascii="Times New Roman" w:eastAsia="Times New Roman" w:hAnsi="Times New Roman" w:cs="Times New Roman"/>
          <w:color w:val="000000"/>
          <w:kern w:val="0"/>
          <w:sz w:val="24"/>
          <w:szCs w:val="24"/>
          <w14:ligatures w14:val="none"/>
        </w:rPr>
        <w:tab/>
        <w:t>154,808 sq. mi.</w:t>
      </w:r>
      <w:r w:rsidRPr="00185E34">
        <w:rPr>
          <w:rFonts w:ascii="Times New Roman" w:eastAsia="Times New Roman" w:hAnsi="Times New Roman" w:cs="Times New Roman"/>
          <w:color w:val="000000"/>
          <w:kern w:val="0"/>
          <w:sz w:val="24"/>
          <w:szCs w:val="24"/>
          <w14:ligatures w14:val="none"/>
        </w:rPr>
        <w:tab/>
        <w:t>330X</w:t>
      </w:r>
      <w:r w:rsidR="007B5213">
        <w:rPr>
          <w:rFonts w:ascii="Times New Roman" w:eastAsia="Times New Roman" w:hAnsi="Times New Roman" w:cs="Times New Roman"/>
          <w:color w:val="000000"/>
          <w:kern w:val="0"/>
          <w:sz w:val="24"/>
          <w:szCs w:val="24"/>
          <w14:ligatures w14:val="none"/>
        </w:rPr>
        <w:t>”</w:t>
      </w:r>
    </w:p>
    <w:p w14:paraId="606E017C" w14:textId="77777777" w:rsidR="00686970" w:rsidRPr="00686970" w:rsidRDefault="004623BB" w:rsidP="00563552">
      <w:pPr>
        <w:pStyle w:val="ListParagraph"/>
        <w:numPr>
          <w:ilvl w:val="0"/>
          <w:numId w:val="18"/>
        </w:numPr>
        <w:spacing w:before="100" w:beforeAutospacing="1" w:after="100" w:afterAutospacing="1" w:line="450" w:lineRule="atLeast"/>
        <w:rPr>
          <w:rFonts w:ascii="Times New Roman" w:eastAsia="Times New Roman" w:hAnsi="Times New Roman" w:cs="Times New Roman"/>
          <w:kern w:val="0"/>
          <w:sz w:val="24"/>
          <w:szCs w:val="24"/>
          <w14:ligatures w14:val="none"/>
        </w:rPr>
      </w:pPr>
      <w:r w:rsidRPr="003D5A5B">
        <w:rPr>
          <w:rFonts w:ascii="Times New Roman" w:eastAsia="Times New Roman" w:hAnsi="Times New Roman" w:cs="Times New Roman"/>
          <w:b/>
          <w:bCs/>
          <w:kern w:val="0"/>
          <w:sz w:val="28"/>
          <w:szCs w:val="28"/>
          <w:u w:val="single"/>
          <w14:ligatures w14:val="none"/>
        </w:rPr>
        <w:t>Life Cycle Greenhouse Gas Emissions from Electricity Generation</w:t>
      </w:r>
    </w:p>
    <w:p w14:paraId="124A19EA" w14:textId="3AF4E7D1" w:rsidR="00660C86" w:rsidRPr="00686970" w:rsidRDefault="004623BB" w:rsidP="00686970">
      <w:pPr>
        <w:spacing w:before="100" w:beforeAutospacing="1" w:after="100" w:afterAutospacing="1" w:line="450" w:lineRule="atLeast"/>
        <w:ind w:left="360"/>
        <w:rPr>
          <w:rFonts w:ascii="Times New Roman" w:eastAsia="Times New Roman" w:hAnsi="Times New Roman" w:cs="Times New Roman"/>
          <w:kern w:val="0"/>
          <w:sz w:val="24"/>
          <w:szCs w:val="24"/>
          <w14:ligatures w14:val="none"/>
        </w:rPr>
      </w:pPr>
      <w:r w:rsidRPr="00686970">
        <w:rPr>
          <w:rFonts w:ascii="Times New Roman" w:eastAsia="Times New Roman" w:hAnsi="Times New Roman" w:cs="Times New Roman"/>
          <w:b/>
          <w:bCs/>
          <w:kern w:val="0"/>
          <w:sz w:val="28"/>
          <w:szCs w:val="28"/>
          <w14:ligatures w14:val="none"/>
        </w:rPr>
        <w:lastRenderedPageBreak/>
        <w:t xml:space="preserve"> </w:t>
      </w:r>
      <w:r w:rsidR="001110E4" w:rsidRPr="00686970">
        <w:rPr>
          <w:rFonts w:ascii="Times New Roman" w:eastAsia="Times New Roman" w:hAnsi="Times New Roman" w:cs="Times New Roman"/>
          <w:b/>
          <w:bCs/>
          <w:kern w:val="0"/>
          <w:sz w:val="24"/>
          <w:szCs w:val="24"/>
          <w14:ligatures w14:val="none"/>
        </w:rPr>
        <w:t>N</w:t>
      </w:r>
      <w:r w:rsidR="008F5EA7" w:rsidRPr="00686970">
        <w:rPr>
          <w:rFonts w:ascii="Times New Roman" w:eastAsia="Times New Roman" w:hAnsi="Times New Roman" w:cs="Times New Roman"/>
          <w:b/>
          <w:bCs/>
          <w:kern w:val="0"/>
          <w:sz w:val="24"/>
          <w:szCs w:val="24"/>
          <w14:ligatures w14:val="none"/>
        </w:rPr>
        <w:t xml:space="preserve">ational </w:t>
      </w:r>
      <w:r w:rsidR="001110E4" w:rsidRPr="00686970">
        <w:rPr>
          <w:rFonts w:ascii="Times New Roman" w:eastAsia="Times New Roman" w:hAnsi="Times New Roman" w:cs="Times New Roman"/>
          <w:b/>
          <w:bCs/>
          <w:kern w:val="0"/>
          <w:sz w:val="24"/>
          <w:szCs w:val="24"/>
          <w14:ligatures w14:val="none"/>
        </w:rPr>
        <w:t>R</w:t>
      </w:r>
      <w:r w:rsidR="008F5EA7" w:rsidRPr="00686970">
        <w:rPr>
          <w:rFonts w:ascii="Times New Roman" w:eastAsia="Times New Roman" w:hAnsi="Times New Roman" w:cs="Times New Roman"/>
          <w:b/>
          <w:bCs/>
          <w:kern w:val="0"/>
          <w:sz w:val="24"/>
          <w:szCs w:val="24"/>
          <w14:ligatures w14:val="none"/>
        </w:rPr>
        <w:t xml:space="preserve">enewable </w:t>
      </w:r>
      <w:r w:rsidR="001110E4" w:rsidRPr="00686970">
        <w:rPr>
          <w:rFonts w:ascii="Times New Roman" w:eastAsia="Times New Roman" w:hAnsi="Times New Roman" w:cs="Times New Roman"/>
          <w:b/>
          <w:bCs/>
          <w:kern w:val="0"/>
          <w:sz w:val="24"/>
          <w:szCs w:val="24"/>
          <w14:ligatures w14:val="none"/>
        </w:rPr>
        <w:t>E</w:t>
      </w:r>
      <w:r w:rsidR="008F5EA7" w:rsidRPr="00686970">
        <w:rPr>
          <w:rFonts w:ascii="Times New Roman" w:eastAsia="Times New Roman" w:hAnsi="Times New Roman" w:cs="Times New Roman"/>
          <w:b/>
          <w:bCs/>
          <w:kern w:val="0"/>
          <w:sz w:val="24"/>
          <w:szCs w:val="24"/>
          <w14:ligatures w14:val="none"/>
        </w:rPr>
        <w:t xml:space="preserve">nergy </w:t>
      </w:r>
      <w:r w:rsidR="001110E4" w:rsidRPr="00686970">
        <w:rPr>
          <w:rFonts w:ascii="Times New Roman" w:eastAsia="Times New Roman" w:hAnsi="Times New Roman" w:cs="Times New Roman"/>
          <w:b/>
          <w:bCs/>
          <w:kern w:val="0"/>
          <w:sz w:val="24"/>
          <w:szCs w:val="24"/>
          <w14:ligatures w14:val="none"/>
        </w:rPr>
        <w:t>L</w:t>
      </w:r>
      <w:r w:rsidR="008F5EA7" w:rsidRPr="00686970">
        <w:rPr>
          <w:rFonts w:ascii="Times New Roman" w:eastAsia="Times New Roman" w:hAnsi="Times New Roman" w:cs="Times New Roman"/>
          <w:b/>
          <w:bCs/>
          <w:kern w:val="0"/>
          <w:sz w:val="24"/>
          <w:szCs w:val="24"/>
          <w14:ligatures w14:val="none"/>
        </w:rPr>
        <w:t xml:space="preserve">aboratory </w:t>
      </w:r>
      <w:r w:rsidR="001110E4" w:rsidRPr="00686970">
        <w:rPr>
          <w:rFonts w:ascii="Times New Roman" w:eastAsia="Times New Roman" w:hAnsi="Times New Roman" w:cs="Times New Roman"/>
          <w:b/>
          <w:bCs/>
          <w:kern w:val="0"/>
          <w:sz w:val="24"/>
          <w:szCs w:val="24"/>
          <w14:ligatures w14:val="none"/>
        </w:rPr>
        <w:t xml:space="preserve"> </w:t>
      </w:r>
      <w:hyperlink r:id="rId18" w:history="1">
        <w:r w:rsidR="00213A83" w:rsidRPr="00686970">
          <w:rPr>
            <w:rStyle w:val="Hyperlink"/>
            <w:rFonts w:ascii="Times New Roman" w:eastAsia="Times New Roman" w:hAnsi="Times New Roman" w:cs="Times New Roman"/>
            <w:kern w:val="0"/>
            <w:sz w:val="24"/>
            <w:szCs w:val="24"/>
            <w14:ligatures w14:val="none"/>
          </w:rPr>
          <w:t>https://www.nrel.gov/analysis/life-cycle-assessment.html</w:t>
        </w:r>
      </w:hyperlink>
      <w:r w:rsidR="001110E4" w:rsidRPr="00686970">
        <w:rPr>
          <w:rFonts w:ascii="Times New Roman" w:eastAsia="Times New Roman" w:hAnsi="Times New Roman" w:cs="Times New Roman"/>
          <w:kern w:val="0"/>
          <w:sz w:val="24"/>
          <w:szCs w:val="24"/>
          <w14:ligatures w14:val="none"/>
        </w:rPr>
        <w:t>)</w:t>
      </w:r>
    </w:p>
    <w:p w14:paraId="09337581" w14:textId="6B60AA96" w:rsidR="004623BB" w:rsidRPr="003E7AF5" w:rsidRDefault="00660C86" w:rsidP="0017372B">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 xml:space="preserve">Life cycle assessments can help quantify environmental burdens from “cradle to grave” and facilitate </w:t>
      </w:r>
      <w:r w:rsidR="00520404" w:rsidRPr="00176611">
        <w:rPr>
          <w:rFonts w:ascii="Times New Roman" w:eastAsia="Times New Roman" w:hAnsi="Times New Roman" w:cs="Times New Roman"/>
          <w:kern w:val="0"/>
          <w:sz w:val="24"/>
          <w:szCs w:val="24"/>
          <w14:ligatures w14:val="none"/>
        </w:rPr>
        <w:t>more consistent</w:t>
      </w:r>
      <w:r w:rsidR="00520404" w:rsidRPr="00520404">
        <w:rPr>
          <w:rFonts w:ascii="Times New Roman" w:eastAsia="Times New Roman" w:hAnsi="Times New Roman" w:cs="Times New Roman"/>
          <w:color w:val="FF0000"/>
          <w:kern w:val="0"/>
          <w:sz w:val="24"/>
          <w:szCs w:val="24"/>
          <w14:ligatures w14:val="none"/>
        </w:rPr>
        <w:t xml:space="preserve"> </w:t>
      </w:r>
      <w:r w:rsidRPr="003E7AF5">
        <w:rPr>
          <w:rFonts w:ascii="Times New Roman" w:eastAsia="Times New Roman" w:hAnsi="Times New Roman" w:cs="Times New Roman"/>
          <w:kern w:val="0"/>
          <w:sz w:val="24"/>
          <w:szCs w:val="24"/>
          <w14:ligatures w14:val="none"/>
        </w:rPr>
        <w:t>comparisons of energy technologies.</w:t>
      </w:r>
    </w:p>
    <w:p w14:paraId="07E52157" w14:textId="117BEAA2" w:rsidR="001E7435" w:rsidRPr="003E7AF5" w:rsidRDefault="001E7435" w:rsidP="001E7435">
      <w:pPr>
        <w:spacing w:before="100" w:beforeAutospacing="1" w:after="100" w:afterAutospacing="1" w:line="450" w:lineRule="atLeast"/>
        <w:rPr>
          <w:rFonts w:ascii="Times New Roman" w:eastAsia="Times New Roman" w:hAnsi="Times New Roman" w:cs="Times New Roman"/>
          <w:b/>
          <w:bCs/>
          <w:kern w:val="0"/>
          <w:sz w:val="24"/>
          <w:szCs w:val="24"/>
          <w14:ligatures w14:val="none"/>
        </w:rPr>
      </w:pPr>
      <w:r w:rsidRPr="003E7AF5">
        <w:rPr>
          <w:rFonts w:ascii="Times New Roman" w:eastAsia="Times New Roman" w:hAnsi="Times New Roman" w:cs="Times New Roman"/>
          <w:b/>
          <w:bCs/>
          <w:kern w:val="0"/>
          <w:sz w:val="24"/>
          <w:szCs w:val="24"/>
          <w14:ligatures w14:val="none"/>
        </w:rPr>
        <w:t xml:space="preserve">Generalized </w:t>
      </w:r>
      <w:r w:rsidR="007357E7">
        <w:rPr>
          <w:rFonts w:ascii="Times New Roman" w:eastAsia="Times New Roman" w:hAnsi="Times New Roman" w:cs="Times New Roman"/>
          <w:b/>
          <w:bCs/>
          <w:kern w:val="0"/>
          <w:sz w:val="24"/>
          <w:szCs w:val="24"/>
          <w14:ligatures w14:val="none"/>
        </w:rPr>
        <w:t>L</w:t>
      </w:r>
      <w:r w:rsidRPr="003E7AF5">
        <w:rPr>
          <w:rFonts w:ascii="Times New Roman" w:eastAsia="Times New Roman" w:hAnsi="Times New Roman" w:cs="Times New Roman"/>
          <w:b/>
          <w:bCs/>
          <w:kern w:val="0"/>
          <w:sz w:val="24"/>
          <w:szCs w:val="24"/>
          <w14:ligatures w14:val="none"/>
        </w:rPr>
        <w:t xml:space="preserve">ife </w:t>
      </w:r>
      <w:r w:rsidR="007357E7">
        <w:rPr>
          <w:rFonts w:ascii="Times New Roman" w:eastAsia="Times New Roman" w:hAnsi="Times New Roman" w:cs="Times New Roman"/>
          <w:b/>
          <w:bCs/>
          <w:kern w:val="0"/>
          <w:sz w:val="24"/>
          <w:szCs w:val="24"/>
          <w14:ligatures w14:val="none"/>
        </w:rPr>
        <w:t>C</w:t>
      </w:r>
      <w:r w:rsidRPr="003E7AF5">
        <w:rPr>
          <w:rFonts w:ascii="Times New Roman" w:eastAsia="Times New Roman" w:hAnsi="Times New Roman" w:cs="Times New Roman"/>
          <w:b/>
          <w:bCs/>
          <w:kern w:val="0"/>
          <w:sz w:val="24"/>
          <w:szCs w:val="24"/>
          <w14:ligatures w14:val="none"/>
        </w:rPr>
        <w:t xml:space="preserve">ycle </w:t>
      </w:r>
      <w:r w:rsidR="007357E7">
        <w:rPr>
          <w:rFonts w:ascii="Times New Roman" w:eastAsia="Times New Roman" w:hAnsi="Times New Roman" w:cs="Times New Roman"/>
          <w:b/>
          <w:bCs/>
          <w:kern w:val="0"/>
          <w:sz w:val="24"/>
          <w:szCs w:val="24"/>
          <w14:ligatures w14:val="none"/>
        </w:rPr>
        <w:t>S</w:t>
      </w:r>
      <w:r w:rsidRPr="003E7AF5">
        <w:rPr>
          <w:rFonts w:ascii="Times New Roman" w:eastAsia="Times New Roman" w:hAnsi="Times New Roman" w:cs="Times New Roman"/>
          <w:b/>
          <w:bCs/>
          <w:kern w:val="0"/>
          <w:sz w:val="24"/>
          <w:szCs w:val="24"/>
          <w14:ligatures w14:val="none"/>
        </w:rPr>
        <w:t xml:space="preserve">tages for </w:t>
      </w:r>
      <w:r w:rsidR="007357E7">
        <w:rPr>
          <w:rFonts w:ascii="Times New Roman" w:eastAsia="Times New Roman" w:hAnsi="Times New Roman" w:cs="Times New Roman"/>
          <w:b/>
          <w:bCs/>
          <w:kern w:val="0"/>
          <w:sz w:val="24"/>
          <w:szCs w:val="24"/>
          <w14:ligatures w14:val="none"/>
        </w:rPr>
        <w:t>E</w:t>
      </w:r>
      <w:r w:rsidRPr="003E7AF5">
        <w:rPr>
          <w:rFonts w:ascii="Times New Roman" w:eastAsia="Times New Roman" w:hAnsi="Times New Roman" w:cs="Times New Roman"/>
          <w:b/>
          <w:bCs/>
          <w:kern w:val="0"/>
          <w:sz w:val="24"/>
          <w:szCs w:val="24"/>
          <w14:ligatures w14:val="none"/>
        </w:rPr>
        <w:t>nergy</w:t>
      </w:r>
      <w:r w:rsidR="005537E3" w:rsidRPr="003E7AF5">
        <w:rPr>
          <w:rFonts w:ascii="Times New Roman" w:eastAsia="Times New Roman" w:hAnsi="Times New Roman" w:cs="Times New Roman"/>
          <w:b/>
          <w:bCs/>
          <w:kern w:val="0"/>
          <w:sz w:val="24"/>
          <w:szCs w:val="24"/>
          <w14:ligatures w14:val="none"/>
        </w:rPr>
        <w:t xml:space="preserve"> </w:t>
      </w:r>
      <w:r w:rsidR="007357E7">
        <w:rPr>
          <w:rFonts w:ascii="Times New Roman" w:eastAsia="Times New Roman" w:hAnsi="Times New Roman" w:cs="Times New Roman"/>
          <w:b/>
          <w:bCs/>
          <w:kern w:val="0"/>
          <w:sz w:val="24"/>
          <w:szCs w:val="24"/>
          <w14:ligatures w14:val="none"/>
        </w:rPr>
        <w:t>T</w:t>
      </w:r>
      <w:r w:rsidRPr="003E7AF5">
        <w:rPr>
          <w:rFonts w:ascii="Times New Roman" w:eastAsia="Times New Roman" w:hAnsi="Times New Roman" w:cs="Times New Roman"/>
          <w:b/>
          <w:bCs/>
          <w:kern w:val="0"/>
          <w:sz w:val="24"/>
          <w:szCs w:val="24"/>
          <w14:ligatures w14:val="none"/>
        </w:rPr>
        <w:t>echnologies</w:t>
      </w:r>
    </w:p>
    <w:p w14:paraId="59E4C1DA" w14:textId="77777777" w:rsidR="00254443" w:rsidRPr="003E7AF5" w:rsidRDefault="00254443" w:rsidP="00254443">
      <w:pPr>
        <w:pStyle w:val="ListParagraph"/>
        <w:numPr>
          <w:ilvl w:val="0"/>
          <w:numId w:val="14"/>
        </w:numPr>
        <w:spacing w:before="100" w:beforeAutospacing="1" w:after="100" w:afterAutospacing="1" w:line="450" w:lineRule="atLeast"/>
        <w:rPr>
          <w:rFonts w:ascii="Times New Roman" w:eastAsia="Times New Roman" w:hAnsi="Times New Roman" w:cs="Times New Roman"/>
          <w:b/>
          <w:bCs/>
          <w:kern w:val="0"/>
          <w:sz w:val="24"/>
          <w:szCs w:val="24"/>
          <w14:ligatures w14:val="none"/>
        </w:rPr>
      </w:pPr>
      <w:r w:rsidRPr="003E7AF5">
        <w:rPr>
          <w:rFonts w:ascii="Times New Roman" w:eastAsia="Times New Roman" w:hAnsi="Times New Roman" w:cs="Times New Roman"/>
          <w:b/>
          <w:bCs/>
          <w:kern w:val="0"/>
          <w:sz w:val="24"/>
          <w:szCs w:val="24"/>
          <w14:ligatures w14:val="none"/>
        </w:rPr>
        <w:t>Upstream</w:t>
      </w:r>
    </w:p>
    <w:p w14:paraId="37EDC10E" w14:textId="77777777" w:rsidR="00254443" w:rsidRPr="003E7AF5" w:rsidRDefault="00254443"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Resource Extraction</w:t>
      </w:r>
    </w:p>
    <w:p w14:paraId="37140F67" w14:textId="77777777" w:rsidR="00254443" w:rsidRPr="003E7AF5" w:rsidRDefault="00254443"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Material Manufacturing</w:t>
      </w:r>
    </w:p>
    <w:p w14:paraId="179FA9AD" w14:textId="77777777" w:rsidR="00254443" w:rsidRPr="003E7AF5" w:rsidRDefault="00254443"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Component Manufacturing</w:t>
      </w:r>
    </w:p>
    <w:p w14:paraId="633D21B8" w14:textId="77777777" w:rsidR="00254443" w:rsidRPr="003E7AF5" w:rsidRDefault="00254443"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Construction</w:t>
      </w:r>
    </w:p>
    <w:p w14:paraId="3B4381CF" w14:textId="77777777" w:rsidR="00254443" w:rsidRPr="003E7AF5" w:rsidRDefault="00254443" w:rsidP="000D55F6">
      <w:pPr>
        <w:pStyle w:val="ListParagraph"/>
        <w:numPr>
          <w:ilvl w:val="0"/>
          <w:numId w:val="14"/>
        </w:num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E7AF5">
        <w:rPr>
          <w:rFonts w:ascii="Times New Roman" w:eastAsia="Times New Roman" w:hAnsi="Times New Roman" w:cs="Times New Roman"/>
          <w:b/>
          <w:bCs/>
          <w:kern w:val="0"/>
          <w:sz w:val="24"/>
          <w:szCs w:val="24"/>
          <w14:ligatures w14:val="none"/>
        </w:rPr>
        <w:t>Fuel Cycle</w:t>
      </w:r>
    </w:p>
    <w:p w14:paraId="27D7C69B" w14:textId="06387115" w:rsidR="00254443" w:rsidRPr="003E7AF5" w:rsidRDefault="00254443"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Resource Extraction</w:t>
      </w:r>
    </w:p>
    <w:p w14:paraId="1BEAEB12" w14:textId="77777777" w:rsidR="00254443" w:rsidRPr="003E7AF5" w:rsidRDefault="00254443"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Production</w:t>
      </w:r>
    </w:p>
    <w:p w14:paraId="1E48E550" w14:textId="77777777" w:rsidR="00254443" w:rsidRPr="003E7AF5" w:rsidRDefault="00254443"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Processing/Conversion</w:t>
      </w:r>
    </w:p>
    <w:p w14:paraId="6D91E462" w14:textId="77777777" w:rsidR="00254443" w:rsidRPr="003E7AF5" w:rsidRDefault="00254443"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Delivery to Site</w:t>
      </w:r>
    </w:p>
    <w:p w14:paraId="43CC45FF" w14:textId="4928EDF6" w:rsidR="001E7435" w:rsidRPr="003E7AF5" w:rsidRDefault="001E7435" w:rsidP="000D55F6">
      <w:pPr>
        <w:pStyle w:val="ListParagraph"/>
        <w:numPr>
          <w:ilvl w:val="0"/>
          <w:numId w:val="14"/>
        </w:num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E7AF5">
        <w:rPr>
          <w:rFonts w:ascii="Times New Roman" w:eastAsia="Times New Roman" w:hAnsi="Times New Roman" w:cs="Times New Roman"/>
          <w:b/>
          <w:bCs/>
          <w:kern w:val="0"/>
          <w:sz w:val="24"/>
          <w:szCs w:val="24"/>
          <w14:ligatures w14:val="none"/>
        </w:rPr>
        <w:t>Operation</w:t>
      </w:r>
    </w:p>
    <w:p w14:paraId="0EA61497" w14:textId="77777777" w:rsidR="001E7435" w:rsidRPr="003E7AF5" w:rsidRDefault="001E7435"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Combustion</w:t>
      </w:r>
    </w:p>
    <w:p w14:paraId="1470AD3D" w14:textId="77777777" w:rsidR="001E7435" w:rsidRPr="003E7AF5" w:rsidRDefault="001E7435"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Maintenance</w:t>
      </w:r>
    </w:p>
    <w:p w14:paraId="41B2C278" w14:textId="77777777" w:rsidR="001E7435" w:rsidRPr="003E7AF5" w:rsidRDefault="001E7435"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Operations</w:t>
      </w:r>
    </w:p>
    <w:p w14:paraId="01DB501C" w14:textId="77777777" w:rsidR="001E7435" w:rsidRPr="003E7AF5" w:rsidRDefault="001E7435" w:rsidP="000D55F6">
      <w:pPr>
        <w:pStyle w:val="ListParagraph"/>
        <w:numPr>
          <w:ilvl w:val="0"/>
          <w:numId w:val="14"/>
        </w:num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E7AF5">
        <w:rPr>
          <w:rFonts w:ascii="Times New Roman" w:eastAsia="Times New Roman" w:hAnsi="Times New Roman" w:cs="Times New Roman"/>
          <w:b/>
          <w:bCs/>
          <w:kern w:val="0"/>
          <w:sz w:val="24"/>
          <w:szCs w:val="24"/>
          <w14:ligatures w14:val="none"/>
        </w:rPr>
        <w:t>Downstream</w:t>
      </w:r>
    </w:p>
    <w:p w14:paraId="559D05D5" w14:textId="77777777" w:rsidR="001E7435" w:rsidRPr="003E7AF5" w:rsidRDefault="001E7435"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Dismantling</w:t>
      </w:r>
    </w:p>
    <w:p w14:paraId="03F5970C" w14:textId="77777777" w:rsidR="001E7435" w:rsidRPr="003E7AF5" w:rsidRDefault="001E7435"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Decommissioning</w:t>
      </w:r>
    </w:p>
    <w:p w14:paraId="7FB06998" w14:textId="641A2D30" w:rsidR="001E7435" w:rsidRPr="003E7AF5" w:rsidRDefault="001E7435"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Disposal</w:t>
      </w:r>
    </w:p>
    <w:p w14:paraId="2DCFDBF0" w14:textId="77777777" w:rsidR="001E7435" w:rsidRPr="003E7AF5" w:rsidRDefault="001E7435" w:rsidP="000D55F6">
      <w:pPr>
        <w:pStyle w:val="ListParagraph"/>
        <w:numPr>
          <w:ilvl w:val="1"/>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E7AF5">
        <w:rPr>
          <w:rFonts w:ascii="Times New Roman" w:eastAsia="Times New Roman" w:hAnsi="Times New Roman" w:cs="Times New Roman"/>
          <w:kern w:val="0"/>
          <w:sz w:val="24"/>
          <w:szCs w:val="24"/>
          <w14:ligatures w14:val="none"/>
        </w:rPr>
        <w:t>Recycling</w:t>
      </w:r>
    </w:p>
    <w:p w14:paraId="28562666" w14:textId="7A288AF7" w:rsidR="00784B40" w:rsidRDefault="001E7435" w:rsidP="00520404">
      <w:pPr>
        <w:spacing w:before="100" w:beforeAutospacing="1" w:after="100" w:afterAutospacing="1" w:line="240" w:lineRule="auto"/>
        <w:rPr>
          <w:rFonts w:ascii="Times New Roman" w:eastAsia="Times New Roman" w:hAnsi="Times New Roman" w:cs="Times New Roman"/>
          <w:b/>
          <w:bCs/>
          <w:kern w:val="0"/>
          <w:sz w:val="28"/>
          <w:szCs w:val="28"/>
          <w14:ligatures w14:val="none"/>
        </w:rPr>
      </w:pPr>
      <w:r w:rsidRPr="003E7AF5">
        <w:rPr>
          <w:rFonts w:ascii="Times New Roman" w:eastAsia="Times New Roman" w:hAnsi="Times New Roman" w:cs="Times New Roman"/>
          <w:kern w:val="0"/>
          <w:sz w:val="24"/>
          <w:szCs w:val="24"/>
          <w14:ligatures w14:val="none"/>
        </w:rPr>
        <w:t>Life cycle GHG emissions from renewable electricity generation</w:t>
      </w:r>
      <w:r w:rsidR="001110E4">
        <w:rPr>
          <w:rFonts w:ascii="Times New Roman" w:eastAsia="Times New Roman" w:hAnsi="Times New Roman" w:cs="Times New Roman"/>
          <w:kern w:val="0"/>
          <w:sz w:val="24"/>
          <w:szCs w:val="24"/>
          <w14:ligatures w14:val="none"/>
        </w:rPr>
        <w:t xml:space="preserve"> </w:t>
      </w:r>
      <w:r w:rsidRPr="003E7AF5">
        <w:rPr>
          <w:rFonts w:ascii="Times New Roman" w:eastAsia="Times New Roman" w:hAnsi="Times New Roman" w:cs="Times New Roman"/>
          <w:kern w:val="0"/>
          <w:sz w:val="24"/>
          <w:szCs w:val="24"/>
          <w14:ligatures w14:val="none"/>
        </w:rPr>
        <w:t>technologies are generally less than from those from fossil fuel-based technologies, according to evidence assembled from</w:t>
      </w:r>
      <w:r w:rsidR="001110E4">
        <w:rPr>
          <w:rFonts w:ascii="Times New Roman" w:eastAsia="Times New Roman" w:hAnsi="Times New Roman" w:cs="Times New Roman"/>
          <w:kern w:val="0"/>
          <w:sz w:val="24"/>
          <w:szCs w:val="24"/>
          <w14:ligatures w14:val="none"/>
        </w:rPr>
        <w:t xml:space="preserve"> </w:t>
      </w:r>
      <w:r w:rsidRPr="003E7AF5">
        <w:rPr>
          <w:rFonts w:ascii="Times New Roman" w:eastAsia="Times New Roman" w:hAnsi="Times New Roman" w:cs="Times New Roman"/>
          <w:kern w:val="0"/>
          <w:sz w:val="24"/>
          <w:szCs w:val="24"/>
          <w14:ligatures w14:val="none"/>
        </w:rPr>
        <w:t>the L</w:t>
      </w:r>
      <w:r w:rsidR="0094670C">
        <w:rPr>
          <w:rFonts w:ascii="Times New Roman" w:eastAsia="Times New Roman" w:hAnsi="Times New Roman" w:cs="Times New Roman"/>
          <w:kern w:val="0"/>
          <w:sz w:val="24"/>
          <w:szCs w:val="24"/>
          <w14:ligatures w14:val="none"/>
        </w:rPr>
        <w:t xml:space="preserve">ife </w:t>
      </w:r>
      <w:r w:rsidRPr="003E7AF5">
        <w:rPr>
          <w:rFonts w:ascii="Times New Roman" w:eastAsia="Times New Roman" w:hAnsi="Times New Roman" w:cs="Times New Roman"/>
          <w:kern w:val="0"/>
          <w:sz w:val="24"/>
          <w:szCs w:val="24"/>
          <w14:ligatures w14:val="none"/>
        </w:rPr>
        <w:t>C</w:t>
      </w:r>
      <w:r w:rsidR="0094670C">
        <w:rPr>
          <w:rFonts w:ascii="Times New Roman" w:eastAsia="Times New Roman" w:hAnsi="Times New Roman" w:cs="Times New Roman"/>
          <w:kern w:val="0"/>
          <w:sz w:val="24"/>
          <w:szCs w:val="24"/>
          <w14:ligatures w14:val="none"/>
        </w:rPr>
        <w:t xml:space="preserve">ycle </w:t>
      </w:r>
      <w:r w:rsidRPr="003E7AF5">
        <w:rPr>
          <w:rFonts w:ascii="Times New Roman" w:eastAsia="Times New Roman" w:hAnsi="Times New Roman" w:cs="Times New Roman"/>
          <w:kern w:val="0"/>
          <w:sz w:val="24"/>
          <w:szCs w:val="24"/>
          <w14:ligatures w14:val="none"/>
        </w:rPr>
        <w:t>A</w:t>
      </w:r>
      <w:r w:rsidR="0094670C">
        <w:rPr>
          <w:rFonts w:ascii="Times New Roman" w:eastAsia="Times New Roman" w:hAnsi="Times New Roman" w:cs="Times New Roman"/>
          <w:kern w:val="0"/>
          <w:sz w:val="24"/>
          <w:szCs w:val="24"/>
          <w14:ligatures w14:val="none"/>
        </w:rPr>
        <w:t>ssessments</w:t>
      </w:r>
      <w:r w:rsidRPr="003E7AF5">
        <w:rPr>
          <w:rFonts w:ascii="Times New Roman" w:eastAsia="Times New Roman" w:hAnsi="Times New Roman" w:cs="Times New Roman"/>
          <w:kern w:val="0"/>
          <w:sz w:val="24"/>
          <w:szCs w:val="24"/>
          <w14:ligatures w14:val="none"/>
        </w:rPr>
        <w:t xml:space="preserve"> Harmonization project. </w:t>
      </w:r>
      <w:r w:rsidR="00520404">
        <w:rPr>
          <w:rFonts w:ascii="Times New Roman" w:eastAsia="Times New Roman" w:hAnsi="Times New Roman" w:cs="Times New Roman"/>
          <w:kern w:val="0"/>
          <w:sz w:val="24"/>
          <w:szCs w:val="24"/>
          <w14:ligatures w14:val="none"/>
        </w:rPr>
        <w:t xml:space="preserve"> </w:t>
      </w:r>
      <w:r w:rsidRPr="003E7AF5">
        <w:rPr>
          <w:rFonts w:ascii="Times New Roman" w:eastAsia="Times New Roman" w:hAnsi="Times New Roman" w:cs="Times New Roman"/>
          <w:kern w:val="0"/>
          <w:sz w:val="24"/>
          <w:szCs w:val="24"/>
          <w14:ligatures w14:val="none"/>
        </w:rPr>
        <w:t>Further, the proportion of GHG</w:t>
      </w:r>
      <w:r w:rsidR="001110E4">
        <w:rPr>
          <w:rFonts w:ascii="Times New Roman" w:eastAsia="Times New Roman" w:hAnsi="Times New Roman" w:cs="Times New Roman"/>
          <w:kern w:val="0"/>
          <w:sz w:val="24"/>
          <w:szCs w:val="24"/>
          <w14:ligatures w14:val="none"/>
        </w:rPr>
        <w:t xml:space="preserve"> </w:t>
      </w:r>
      <w:r w:rsidRPr="003E7AF5">
        <w:rPr>
          <w:rFonts w:ascii="Times New Roman" w:eastAsia="Times New Roman" w:hAnsi="Times New Roman" w:cs="Times New Roman"/>
          <w:kern w:val="0"/>
          <w:sz w:val="24"/>
          <w:szCs w:val="24"/>
          <w14:ligatures w14:val="none"/>
        </w:rPr>
        <w:t xml:space="preserve">emissions from each lifecycle stage differs by technology. </w:t>
      </w:r>
      <w:r w:rsidR="00520404">
        <w:rPr>
          <w:rFonts w:ascii="Times New Roman" w:eastAsia="Times New Roman" w:hAnsi="Times New Roman" w:cs="Times New Roman"/>
          <w:kern w:val="0"/>
          <w:sz w:val="24"/>
          <w:szCs w:val="24"/>
          <w14:ligatures w14:val="none"/>
        </w:rPr>
        <w:t xml:space="preserve"> </w:t>
      </w:r>
      <w:r w:rsidRPr="003E7AF5">
        <w:rPr>
          <w:rFonts w:ascii="Times New Roman" w:eastAsia="Times New Roman" w:hAnsi="Times New Roman" w:cs="Times New Roman"/>
          <w:kern w:val="0"/>
          <w:sz w:val="24"/>
          <w:szCs w:val="24"/>
          <w14:ligatures w14:val="none"/>
        </w:rPr>
        <w:t>For</w:t>
      </w:r>
      <w:r w:rsidR="001110E4">
        <w:rPr>
          <w:rFonts w:ascii="Times New Roman" w:eastAsia="Times New Roman" w:hAnsi="Times New Roman" w:cs="Times New Roman"/>
          <w:kern w:val="0"/>
          <w:sz w:val="24"/>
          <w:szCs w:val="24"/>
          <w14:ligatures w14:val="none"/>
        </w:rPr>
        <w:t xml:space="preserve"> </w:t>
      </w:r>
      <w:r w:rsidRPr="003E7AF5">
        <w:rPr>
          <w:rFonts w:ascii="Times New Roman" w:eastAsia="Times New Roman" w:hAnsi="Times New Roman" w:cs="Times New Roman"/>
          <w:kern w:val="0"/>
          <w:sz w:val="24"/>
          <w:szCs w:val="24"/>
          <w14:ligatures w14:val="none"/>
        </w:rPr>
        <w:t>fossil-fueled technologies, fuel combustion during operation</w:t>
      </w:r>
      <w:r w:rsidRPr="003E7AF5">
        <w:rPr>
          <w:sz w:val="24"/>
          <w:szCs w:val="24"/>
        </w:rPr>
        <w:t xml:space="preserve"> </w:t>
      </w:r>
      <w:r w:rsidRPr="003E7AF5">
        <w:rPr>
          <w:rFonts w:ascii="Times New Roman" w:eastAsia="Times New Roman" w:hAnsi="Times New Roman" w:cs="Times New Roman"/>
          <w:kern w:val="0"/>
          <w:sz w:val="24"/>
          <w:szCs w:val="24"/>
          <w14:ligatures w14:val="none"/>
        </w:rPr>
        <w:t>of the facility emits the vast majority of GHGs. For nuclear and</w:t>
      </w:r>
      <w:r w:rsidR="001110E4">
        <w:rPr>
          <w:rFonts w:ascii="Times New Roman" w:eastAsia="Times New Roman" w:hAnsi="Times New Roman" w:cs="Times New Roman"/>
          <w:kern w:val="0"/>
          <w:sz w:val="24"/>
          <w:szCs w:val="24"/>
          <w14:ligatures w14:val="none"/>
        </w:rPr>
        <w:t xml:space="preserve"> </w:t>
      </w:r>
      <w:r w:rsidRPr="003E7AF5">
        <w:rPr>
          <w:rFonts w:ascii="Times New Roman" w:eastAsia="Times New Roman" w:hAnsi="Times New Roman" w:cs="Times New Roman"/>
          <w:kern w:val="0"/>
          <w:sz w:val="24"/>
          <w:szCs w:val="24"/>
          <w14:ligatures w14:val="none"/>
        </w:rPr>
        <w:t>renewable energy technologies, most GHG emissions occur</w:t>
      </w:r>
      <w:r w:rsidR="001110E4">
        <w:rPr>
          <w:rFonts w:ascii="Times New Roman" w:eastAsia="Times New Roman" w:hAnsi="Times New Roman" w:cs="Times New Roman"/>
          <w:kern w:val="0"/>
          <w:sz w:val="24"/>
          <w:szCs w:val="24"/>
          <w14:ligatures w14:val="none"/>
        </w:rPr>
        <w:t xml:space="preserve"> </w:t>
      </w:r>
      <w:r w:rsidRPr="003E7AF5">
        <w:rPr>
          <w:rFonts w:ascii="Times New Roman" w:eastAsia="Times New Roman" w:hAnsi="Times New Roman" w:cs="Times New Roman"/>
          <w:kern w:val="0"/>
          <w:sz w:val="24"/>
          <w:szCs w:val="24"/>
          <w14:ligatures w14:val="none"/>
        </w:rPr>
        <w:t>upstream of operation.</w:t>
      </w:r>
      <w:r w:rsidR="001110E4">
        <w:rPr>
          <w:rFonts w:ascii="Times New Roman" w:eastAsia="Times New Roman" w:hAnsi="Times New Roman" w:cs="Times New Roman"/>
          <w:kern w:val="0"/>
          <w:sz w:val="24"/>
          <w:szCs w:val="24"/>
          <w14:ligatures w14:val="none"/>
        </w:rPr>
        <w:t xml:space="preserve">  </w:t>
      </w:r>
    </w:p>
    <w:p w14:paraId="68631C8B" w14:textId="6248FA21" w:rsidR="004A5E78" w:rsidRDefault="007C19B6" w:rsidP="006D1A17">
      <w:pPr>
        <w:spacing w:before="100" w:beforeAutospacing="1" w:after="100" w:afterAutospacing="1" w:line="240" w:lineRule="auto"/>
        <w:jc w:val="center"/>
        <w:rPr>
          <w:rFonts w:ascii="Times New Roman" w:eastAsia="Times New Roman" w:hAnsi="Times New Roman" w:cs="Times New Roman"/>
          <w:b/>
          <w:bCs/>
          <w:kern w:val="0"/>
          <w:sz w:val="28"/>
          <w:szCs w:val="28"/>
          <w14:ligatures w14:val="none"/>
        </w:rPr>
      </w:pPr>
      <w:r w:rsidRPr="007C19B6">
        <w:rPr>
          <w:rFonts w:ascii="Times New Roman" w:eastAsia="Times New Roman" w:hAnsi="Times New Roman" w:cs="Times New Roman"/>
          <w:b/>
          <w:bCs/>
          <w:kern w:val="0"/>
          <w:sz w:val="28"/>
          <w:szCs w:val="28"/>
          <w14:ligatures w14:val="none"/>
        </w:rPr>
        <w:t xml:space="preserve">Median Published </w:t>
      </w:r>
      <w:r w:rsidR="00835BE5">
        <w:rPr>
          <w:rFonts w:ascii="Times New Roman" w:eastAsia="Times New Roman" w:hAnsi="Times New Roman" w:cs="Times New Roman"/>
          <w:b/>
          <w:bCs/>
          <w:kern w:val="0"/>
          <w:sz w:val="28"/>
          <w:szCs w:val="28"/>
          <w14:ligatures w14:val="none"/>
        </w:rPr>
        <w:t xml:space="preserve">Total </w:t>
      </w:r>
      <w:r w:rsidRPr="007C19B6">
        <w:rPr>
          <w:rFonts w:ascii="Times New Roman" w:eastAsia="Times New Roman" w:hAnsi="Times New Roman" w:cs="Times New Roman"/>
          <w:b/>
          <w:bCs/>
          <w:kern w:val="0"/>
          <w:sz w:val="28"/>
          <w:szCs w:val="28"/>
          <w14:ligatures w14:val="none"/>
        </w:rPr>
        <w:t>Life Cycle Emissions Factors</w:t>
      </w:r>
      <w:r w:rsidR="002A107E">
        <w:rPr>
          <w:rFonts w:ascii="Times New Roman" w:eastAsia="Times New Roman" w:hAnsi="Times New Roman" w:cs="Times New Roman"/>
          <w:b/>
          <w:bCs/>
          <w:kern w:val="0"/>
          <w:sz w:val="28"/>
          <w:szCs w:val="28"/>
          <w14:ligatures w14:val="none"/>
        </w:rPr>
        <w:t xml:space="preserve">  </w:t>
      </w:r>
    </w:p>
    <w:p w14:paraId="012B5B53" w14:textId="2E21C64B" w:rsidR="00A3424F" w:rsidRPr="004A5E78" w:rsidRDefault="007C19B6" w:rsidP="00AA17BB">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6D1A17">
        <w:rPr>
          <w:rFonts w:ascii="Times New Roman" w:eastAsia="Times New Roman" w:hAnsi="Times New Roman" w:cs="Times New Roman"/>
          <w:b/>
          <w:bCs/>
          <w:kern w:val="0"/>
          <w:sz w:val="24"/>
          <w:szCs w:val="24"/>
          <w14:ligatures w14:val="none"/>
        </w:rPr>
        <w:t>for Electricity Generation Technologies</w:t>
      </w:r>
      <w:r w:rsidR="00835BE5" w:rsidRPr="006D1A17">
        <w:rPr>
          <w:rFonts w:ascii="Times New Roman" w:eastAsia="Times New Roman" w:hAnsi="Times New Roman" w:cs="Times New Roman"/>
          <w:b/>
          <w:bCs/>
          <w:kern w:val="0"/>
          <w:sz w:val="24"/>
          <w:szCs w:val="24"/>
          <w14:ligatures w14:val="none"/>
        </w:rPr>
        <w:t xml:space="preserve"> </w:t>
      </w:r>
    </w:p>
    <w:p w14:paraId="5AB97942" w14:textId="5CA576C4" w:rsidR="00C6595A" w:rsidRPr="002101E8" w:rsidRDefault="00835BE5" w:rsidP="00D026DC">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2101E8">
        <w:rPr>
          <w:rFonts w:ascii="Times New Roman" w:eastAsia="Times New Roman" w:hAnsi="Times New Roman" w:cs="Times New Roman"/>
          <w:b/>
          <w:bCs/>
          <w:kern w:val="0"/>
          <w:sz w:val="24"/>
          <w:szCs w:val="24"/>
          <w:u w:val="single"/>
          <w14:ligatures w14:val="none"/>
        </w:rPr>
        <w:t>R</w:t>
      </w:r>
      <w:r w:rsidR="00C6595A" w:rsidRPr="002101E8">
        <w:rPr>
          <w:rFonts w:ascii="Times New Roman" w:eastAsia="Times New Roman" w:hAnsi="Times New Roman" w:cs="Times New Roman"/>
          <w:b/>
          <w:bCs/>
          <w:kern w:val="0"/>
          <w:sz w:val="24"/>
          <w:szCs w:val="24"/>
          <w:u w:val="single"/>
          <w14:ligatures w14:val="none"/>
        </w:rPr>
        <w:t>enewable</w:t>
      </w:r>
      <w:r w:rsidR="00AA17BB" w:rsidRPr="00AA17BB">
        <w:rPr>
          <w:rFonts w:ascii="Times New Roman" w:eastAsia="Times New Roman" w:hAnsi="Times New Roman" w:cs="Times New Roman"/>
          <w:b/>
          <w:bCs/>
          <w:kern w:val="0"/>
          <w:sz w:val="24"/>
          <w:szCs w:val="24"/>
          <w14:ligatures w14:val="none"/>
        </w:rPr>
        <w:tab/>
      </w:r>
      <w:r w:rsidR="00AA17BB" w:rsidRPr="00AA17BB">
        <w:rPr>
          <w:rFonts w:ascii="Times New Roman" w:eastAsia="Times New Roman" w:hAnsi="Times New Roman" w:cs="Times New Roman"/>
          <w:b/>
          <w:bCs/>
          <w:kern w:val="0"/>
          <w:sz w:val="24"/>
          <w:szCs w:val="24"/>
          <w14:ligatures w14:val="none"/>
        </w:rPr>
        <w:tab/>
      </w:r>
      <w:r w:rsidR="00AA17BB" w:rsidRPr="00AA17BB">
        <w:rPr>
          <w:rFonts w:ascii="Times New Roman" w:eastAsia="Times New Roman" w:hAnsi="Times New Roman" w:cs="Times New Roman"/>
          <w:b/>
          <w:bCs/>
          <w:kern w:val="0"/>
          <w:sz w:val="24"/>
          <w:szCs w:val="24"/>
          <w14:ligatures w14:val="none"/>
        </w:rPr>
        <w:tab/>
      </w:r>
      <w:r w:rsidR="00AA17BB" w:rsidRPr="006D2042">
        <w:rPr>
          <w:rFonts w:ascii="Times New Roman" w:eastAsia="Times New Roman" w:hAnsi="Times New Roman" w:cs="Times New Roman"/>
          <w:kern w:val="0"/>
          <w:sz w:val="24"/>
          <w:szCs w:val="24"/>
          <w14:ligatures w14:val="none"/>
        </w:rPr>
        <w:t>grams CO</w:t>
      </w:r>
      <w:r w:rsidR="00AA17BB" w:rsidRPr="006D2042">
        <w:rPr>
          <w:rFonts w:ascii="Times New Roman" w:eastAsia="Times New Roman" w:hAnsi="Times New Roman" w:cs="Times New Roman"/>
          <w:kern w:val="0"/>
          <w:sz w:val="24"/>
          <w:szCs w:val="24"/>
          <w:vertAlign w:val="subscript"/>
          <w14:ligatures w14:val="none"/>
        </w:rPr>
        <w:t xml:space="preserve">2 </w:t>
      </w:r>
      <w:r w:rsidR="00AA17BB" w:rsidRPr="006D2042">
        <w:rPr>
          <w:rFonts w:ascii="Times New Roman" w:eastAsia="Times New Roman" w:hAnsi="Times New Roman" w:cs="Times New Roman"/>
          <w:kern w:val="0"/>
          <w:sz w:val="24"/>
          <w:szCs w:val="24"/>
          <w14:ligatures w14:val="none"/>
        </w:rPr>
        <w:t>equivalent/Kilowatt-hour</w:t>
      </w:r>
      <w:r w:rsidR="00D1772A" w:rsidRPr="006D2042">
        <w:rPr>
          <w:rFonts w:ascii="Times New Roman" w:eastAsia="Times New Roman" w:hAnsi="Times New Roman" w:cs="Times New Roman"/>
          <w:kern w:val="0"/>
          <w:sz w:val="24"/>
          <w:szCs w:val="24"/>
          <w14:ligatures w14:val="none"/>
        </w:rPr>
        <w:t xml:space="preserve"> (</w:t>
      </w:r>
      <w:r w:rsidR="00AA17BB" w:rsidRPr="006D2042">
        <w:rPr>
          <w:rFonts w:ascii="Times New Roman" w:eastAsia="Times New Roman" w:hAnsi="Times New Roman" w:cs="Times New Roman"/>
          <w:kern w:val="0"/>
          <w:sz w:val="24"/>
          <w:szCs w:val="24"/>
          <w14:ligatures w14:val="none"/>
        </w:rPr>
        <w:t xml:space="preserve">carbon dioxide </w:t>
      </w:r>
      <w:r w:rsidR="00F63517" w:rsidRPr="006D2042">
        <w:rPr>
          <w:rFonts w:ascii="Times New Roman" w:eastAsia="Times New Roman" w:hAnsi="Times New Roman" w:cs="Times New Roman"/>
          <w:kern w:val="0"/>
          <w:sz w:val="24"/>
          <w:szCs w:val="24"/>
          <w14:ligatures w14:val="none"/>
        </w:rPr>
        <w:t>produced</w:t>
      </w:r>
      <w:r w:rsidR="00AA17BB" w:rsidRPr="006D2042">
        <w:rPr>
          <w:rFonts w:ascii="Times New Roman" w:eastAsia="Times New Roman" w:hAnsi="Times New Roman" w:cs="Times New Roman"/>
          <w:kern w:val="0"/>
          <w:sz w:val="24"/>
          <w:szCs w:val="24"/>
          <w14:ligatures w14:val="none"/>
        </w:rPr>
        <w:t xml:space="preserve"> for same amount of power </w:t>
      </w:r>
      <w:r w:rsidR="00F63517" w:rsidRPr="006D2042">
        <w:rPr>
          <w:rFonts w:ascii="Times New Roman" w:eastAsia="Times New Roman" w:hAnsi="Times New Roman" w:cs="Times New Roman"/>
          <w:kern w:val="0"/>
          <w:sz w:val="24"/>
          <w:szCs w:val="24"/>
          <w14:ligatures w14:val="none"/>
        </w:rPr>
        <w:t>generat</w:t>
      </w:r>
      <w:r w:rsidR="00AA17BB" w:rsidRPr="006D2042">
        <w:rPr>
          <w:rFonts w:ascii="Times New Roman" w:eastAsia="Times New Roman" w:hAnsi="Times New Roman" w:cs="Times New Roman"/>
          <w:kern w:val="0"/>
          <w:sz w:val="24"/>
          <w:szCs w:val="24"/>
          <w14:ligatures w14:val="none"/>
        </w:rPr>
        <w:t>ed)</w:t>
      </w:r>
      <w:r w:rsidR="00AA17BB">
        <w:rPr>
          <w:rFonts w:ascii="Times New Roman" w:eastAsia="Times New Roman" w:hAnsi="Times New Roman" w:cs="Times New Roman"/>
          <w:b/>
          <w:bCs/>
          <w:kern w:val="0"/>
          <w:sz w:val="24"/>
          <w:szCs w:val="24"/>
          <w14:ligatures w14:val="none"/>
        </w:rPr>
        <w:t xml:space="preserve"> </w:t>
      </w:r>
    </w:p>
    <w:p w14:paraId="3D5A3367" w14:textId="6978CF66" w:rsidR="007C19B6" w:rsidRPr="00980F79" w:rsidRDefault="007C19B6" w:rsidP="00520404">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980F79">
        <w:rPr>
          <w:rFonts w:ascii="Times New Roman" w:eastAsia="Times New Roman" w:hAnsi="Times New Roman" w:cs="Times New Roman"/>
          <w:kern w:val="0"/>
          <w:sz w:val="24"/>
          <w:szCs w:val="24"/>
          <w14:ligatures w14:val="none"/>
        </w:rPr>
        <w:t>Biomass</w:t>
      </w:r>
      <w:r w:rsidR="00056FBF" w:rsidRPr="00980F79">
        <w:rPr>
          <w:rFonts w:ascii="Times New Roman" w:eastAsia="Times New Roman" w:hAnsi="Times New Roman" w:cs="Times New Roman"/>
          <w:kern w:val="0"/>
          <w:sz w:val="24"/>
          <w:szCs w:val="24"/>
          <w14:ligatures w14:val="none"/>
        </w:rPr>
        <w:tab/>
      </w:r>
      <w:r w:rsidR="00056FBF" w:rsidRPr="00980F79">
        <w:rPr>
          <w:rFonts w:ascii="Times New Roman" w:eastAsia="Times New Roman" w:hAnsi="Times New Roman" w:cs="Times New Roman"/>
          <w:kern w:val="0"/>
          <w:sz w:val="24"/>
          <w:szCs w:val="24"/>
          <w14:ligatures w14:val="none"/>
        </w:rPr>
        <w:tab/>
      </w:r>
      <w:r w:rsidR="00056FBF" w:rsidRPr="00980F79">
        <w:rPr>
          <w:rFonts w:ascii="Times New Roman" w:eastAsia="Times New Roman" w:hAnsi="Times New Roman" w:cs="Times New Roman"/>
          <w:kern w:val="0"/>
          <w:sz w:val="24"/>
          <w:szCs w:val="24"/>
          <w14:ligatures w14:val="none"/>
        </w:rPr>
        <w:tab/>
      </w:r>
      <w:r w:rsidR="007D1E4C" w:rsidRPr="00980F79">
        <w:rPr>
          <w:rFonts w:ascii="Times New Roman" w:eastAsia="Times New Roman" w:hAnsi="Times New Roman" w:cs="Times New Roman"/>
          <w:kern w:val="0"/>
          <w:sz w:val="24"/>
          <w:szCs w:val="24"/>
          <w14:ligatures w14:val="none"/>
        </w:rPr>
        <w:tab/>
      </w:r>
      <w:r w:rsidR="00056FBF" w:rsidRPr="00980F79">
        <w:rPr>
          <w:rFonts w:ascii="Times New Roman" w:eastAsia="Times New Roman" w:hAnsi="Times New Roman" w:cs="Times New Roman"/>
          <w:kern w:val="0"/>
          <w:sz w:val="24"/>
          <w:szCs w:val="24"/>
          <w14:ligatures w14:val="none"/>
        </w:rPr>
        <w:t>52</w:t>
      </w:r>
    </w:p>
    <w:p w14:paraId="4872D966" w14:textId="5B3CC8DB" w:rsidR="007C19B6" w:rsidRPr="00980F79" w:rsidRDefault="007C19B6" w:rsidP="00520404">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980F79">
        <w:rPr>
          <w:rFonts w:ascii="Times New Roman" w:eastAsia="Times New Roman" w:hAnsi="Times New Roman" w:cs="Times New Roman"/>
          <w:kern w:val="0"/>
          <w:sz w:val="24"/>
          <w:szCs w:val="24"/>
          <w14:ligatures w14:val="none"/>
        </w:rPr>
        <w:lastRenderedPageBreak/>
        <w:t>Photovoltaic</w:t>
      </w:r>
      <w:r w:rsidR="00056FBF" w:rsidRPr="00980F79">
        <w:rPr>
          <w:rFonts w:ascii="Times New Roman" w:eastAsia="Times New Roman" w:hAnsi="Times New Roman" w:cs="Times New Roman"/>
          <w:kern w:val="0"/>
          <w:sz w:val="24"/>
          <w:szCs w:val="24"/>
          <w14:ligatures w14:val="none"/>
        </w:rPr>
        <w:tab/>
      </w:r>
      <w:r w:rsidR="00056FBF" w:rsidRPr="00980F79">
        <w:rPr>
          <w:rFonts w:ascii="Times New Roman" w:eastAsia="Times New Roman" w:hAnsi="Times New Roman" w:cs="Times New Roman"/>
          <w:kern w:val="0"/>
          <w:sz w:val="24"/>
          <w:szCs w:val="24"/>
          <w14:ligatures w14:val="none"/>
        </w:rPr>
        <w:tab/>
      </w:r>
      <w:r w:rsidR="007D1E4C" w:rsidRPr="00980F79">
        <w:rPr>
          <w:rFonts w:ascii="Times New Roman" w:eastAsia="Times New Roman" w:hAnsi="Times New Roman" w:cs="Times New Roman"/>
          <w:kern w:val="0"/>
          <w:sz w:val="24"/>
          <w:szCs w:val="24"/>
          <w14:ligatures w14:val="none"/>
        </w:rPr>
        <w:tab/>
      </w:r>
      <w:r w:rsidR="007C06E6">
        <w:rPr>
          <w:rFonts w:ascii="Times New Roman" w:eastAsia="Times New Roman" w:hAnsi="Times New Roman" w:cs="Times New Roman"/>
          <w:kern w:val="0"/>
          <w:sz w:val="24"/>
          <w:szCs w:val="24"/>
          <w14:ligatures w14:val="none"/>
        </w:rPr>
        <w:tab/>
      </w:r>
      <w:r w:rsidR="00056FBF" w:rsidRPr="00980F79">
        <w:rPr>
          <w:rFonts w:ascii="Times New Roman" w:eastAsia="Times New Roman" w:hAnsi="Times New Roman" w:cs="Times New Roman"/>
          <w:kern w:val="0"/>
          <w:sz w:val="24"/>
          <w:szCs w:val="24"/>
          <w14:ligatures w14:val="none"/>
        </w:rPr>
        <w:t>43</w:t>
      </w:r>
    </w:p>
    <w:p w14:paraId="05D0D5D1" w14:textId="45F2560F" w:rsidR="00056FBF" w:rsidRPr="00980F79" w:rsidRDefault="00056FBF" w:rsidP="00520404">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980F79">
        <w:rPr>
          <w:rFonts w:ascii="Times New Roman" w:eastAsia="Times New Roman" w:hAnsi="Times New Roman" w:cs="Times New Roman"/>
          <w:kern w:val="0"/>
          <w:sz w:val="24"/>
          <w:szCs w:val="24"/>
          <w14:ligatures w14:val="none"/>
        </w:rPr>
        <w:t>Concentrating Solar Power</w:t>
      </w:r>
      <w:r w:rsidR="007D1E4C" w:rsidRPr="00980F79">
        <w:rPr>
          <w:rFonts w:ascii="Times New Roman" w:eastAsia="Times New Roman" w:hAnsi="Times New Roman" w:cs="Times New Roman"/>
          <w:kern w:val="0"/>
          <w:sz w:val="24"/>
          <w:szCs w:val="24"/>
          <w14:ligatures w14:val="none"/>
        </w:rPr>
        <w:tab/>
      </w:r>
      <w:r w:rsidR="007C06E6">
        <w:rPr>
          <w:rFonts w:ascii="Times New Roman" w:eastAsia="Times New Roman" w:hAnsi="Times New Roman" w:cs="Times New Roman"/>
          <w:kern w:val="0"/>
          <w:sz w:val="24"/>
          <w:szCs w:val="24"/>
          <w14:ligatures w14:val="none"/>
        </w:rPr>
        <w:tab/>
      </w:r>
      <w:r w:rsidR="007D1E4C" w:rsidRPr="00980F79">
        <w:rPr>
          <w:rFonts w:ascii="Times New Roman" w:eastAsia="Times New Roman" w:hAnsi="Times New Roman" w:cs="Times New Roman"/>
          <w:kern w:val="0"/>
          <w:sz w:val="24"/>
          <w:szCs w:val="24"/>
          <w14:ligatures w14:val="none"/>
        </w:rPr>
        <w:t>2</w:t>
      </w:r>
      <w:r w:rsidRPr="00980F79">
        <w:rPr>
          <w:rFonts w:ascii="Times New Roman" w:eastAsia="Times New Roman" w:hAnsi="Times New Roman" w:cs="Times New Roman"/>
          <w:kern w:val="0"/>
          <w:sz w:val="24"/>
          <w:szCs w:val="24"/>
          <w14:ligatures w14:val="none"/>
        </w:rPr>
        <w:t>8</w:t>
      </w:r>
    </w:p>
    <w:p w14:paraId="6E70FC72" w14:textId="7CDC4D2B" w:rsidR="001A2CB1" w:rsidRPr="00980F79" w:rsidRDefault="007C19B6" w:rsidP="00520404">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980F79">
        <w:rPr>
          <w:rFonts w:ascii="Times New Roman" w:eastAsia="Times New Roman" w:hAnsi="Times New Roman" w:cs="Times New Roman"/>
          <w:kern w:val="0"/>
          <w:sz w:val="24"/>
          <w:szCs w:val="24"/>
          <w14:ligatures w14:val="none"/>
        </w:rPr>
        <w:t>Geothermal</w:t>
      </w:r>
      <w:r w:rsidR="001A2CB1" w:rsidRPr="00980F79">
        <w:rPr>
          <w:rFonts w:ascii="Times New Roman" w:eastAsia="Times New Roman" w:hAnsi="Times New Roman" w:cs="Times New Roman"/>
          <w:kern w:val="0"/>
          <w:sz w:val="24"/>
          <w:szCs w:val="24"/>
          <w14:ligatures w14:val="none"/>
        </w:rPr>
        <w:t xml:space="preserve"> </w:t>
      </w:r>
      <w:r w:rsidR="007D1E4C" w:rsidRPr="00980F79">
        <w:rPr>
          <w:rFonts w:ascii="Times New Roman" w:eastAsia="Times New Roman" w:hAnsi="Times New Roman" w:cs="Times New Roman"/>
          <w:kern w:val="0"/>
          <w:sz w:val="24"/>
          <w:szCs w:val="24"/>
          <w14:ligatures w14:val="none"/>
        </w:rPr>
        <w:tab/>
      </w:r>
      <w:r w:rsidR="007D1E4C" w:rsidRPr="00980F79">
        <w:rPr>
          <w:rFonts w:ascii="Times New Roman" w:eastAsia="Times New Roman" w:hAnsi="Times New Roman" w:cs="Times New Roman"/>
          <w:kern w:val="0"/>
          <w:sz w:val="24"/>
          <w:szCs w:val="24"/>
          <w14:ligatures w14:val="none"/>
        </w:rPr>
        <w:tab/>
      </w:r>
      <w:r w:rsidR="007D1E4C" w:rsidRPr="00980F79">
        <w:rPr>
          <w:rFonts w:ascii="Times New Roman" w:eastAsia="Times New Roman" w:hAnsi="Times New Roman" w:cs="Times New Roman"/>
          <w:kern w:val="0"/>
          <w:sz w:val="24"/>
          <w:szCs w:val="24"/>
          <w14:ligatures w14:val="none"/>
        </w:rPr>
        <w:tab/>
      </w:r>
      <w:r w:rsidR="007C06E6">
        <w:rPr>
          <w:rFonts w:ascii="Times New Roman" w:eastAsia="Times New Roman" w:hAnsi="Times New Roman" w:cs="Times New Roman"/>
          <w:kern w:val="0"/>
          <w:sz w:val="24"/>
          <w:szCs w:val="24"/>
          <w14:ligatures w14:val="none"/>
        </w:rPr>
        <w:tab/>
      </w:r>
      <w:r w:rsidR="007D1E4C" w:rsidRPr="00980F79">
        <w:rPr>
          <w:rFonts w:ascii="Times New Roman" w:eastAsia="Times New Roman" w:hAnsi="Times New Roman" w:cs="Times New Roman"/>
          <w:kern w:val="0"/>
          <w:sz w:val="24"/>
          <w:szCs w:val="24"/>
          <w14:ligatures w14:val="none"/>
        </w:rPr>
        <w:t>37</w:t>
      </w:r>
    </w:p>
    <w:p w14:paraId="790AF5DE" w14:textId="2A897504" w:rsidR="007C19B6" w:rsidRPr="00980F79" w:rsidRDefault="001A2CB1" w:rsidP="00520404">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980F79">
        <w:rPr>
          <w:rFonts w:ascii="Times New Roman" w:eastAsia="Times New Roman" w:hAnsi="Times New Roman" w:cs="Times New Roman"/>
          <w:kern w:val="0"/>
          <w:sz w:val="24"/>
          <w:szCs w:val="24"/>
          <w14:ligatures w14:val="none"/>
        </w:rPr>
        <w:t>Hydropower</w:t>
      </w:r>
      <w:r w:rsidR="00132622" w:rsidRPr="00980F79">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ab/>
      </w:r>
      <w:r w:rsidR="007C06E6">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21</w:t>
      </w:r>
    </w:p>
    <w:p w14:paraId="3487415B" w14:textId="765AE0CF" w:rsidR="007C19B6" w:rsidRPr="00980F79" w:rsidRDefault="007C19B6" w:rsidP="00520404">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980F79">
        <w:rPr>
          <w:rFonts w:ascii="Times New Roman" w:eastAsia="Times New Roman" w:hAnsi="Times New Roman" w:cs="Times New Roman"/>
          <w:kern w:val="0"/>
          <w:sz w:val="24"/>
          <w:szCs w:val="24"/>
          <w14:ligatures w14:val="none"/>
        </w:rPr>
        <w:t>Ocean</w:t>
      </w:r>
      <w:r w:rsidR="00132622" w:rsidRPr="00980F79">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ab/>
      </w:r>
      <w:r w:rsidR="007C06E6">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 xml:space="preserve"> 8</w:t>
      </w:r>
    </w:p>
    <w:p w14:paraId="43E315B4" w14:textId="17938581" w:rsidR="007C19B6" w:rsidRPr="00980F79" w:rsidRDefault="001A2CB1" w:rsidP="00520404">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980F79">
        <w:rPr>
          <w:rFonts w:ascii="Times New Roman" w:eastAsia="Times New Roman" w:hAnsi="Times New Roman" w:cs="Times New Roman"/>
          <w:kern w:val="0"/>
          <w:sz w:val="24"/>
          <w:szCs w:val="24"/>
          <w14:ligatures w14:val="none"/>
        </w:rPr>
        <w:t>Wind</w:t>
      </w:r>
      <w:r w:rsidR="00132622" w:rsidRPr="00980F79">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ab/>
      </w:r>
      <w:r w:rsidR="00132622" w:rsidRPr="00980F79">
        <w:rPr>
          <w:rFonts w:ascii="Times New Roman" w:eastAsia="Times New Roman" w:hAnsi="Times New Roman" w:cs="Times New Roman"/>
          <w:kern w:val="0"/>
          <w:sz w:val="24"/>
          <w:szCs w:val="24"/>
          <w14:ligatures w14:val="none"/>
        </w:rPr>
        <w:tab/>
        <w:t>13</w:t>
      </w:r>
    </w:p>
    <w:p w14:paraId="3D481483" w14:textId="135CA338" w:rsidR="00C6595A" w:rsidRPr="002101E8" w:rsidRDefault="00C6595A" w:rsidP="00D026DC">
      <w:pPr>
        <w:spacing w:before="100" w:beforeAutospacing="1" w:after="100" w:afterAutospacing="1" w:line="240" w:lineRule="auto"/>
        <w:rPr>
          <w:rFonts w:ascii="Times New Roman" w:eastAsia="Times New Roman" w:hAnsi="Times New Roman" w:cs="Times New Roman"/>
          <w:b/>
          <w:bCs/>
          <w:i/>
          <w:iCs/>
          <w:kern w:val="0"/>
          <w:sz w:val="24"/>
          <w:szCs w:val="24"/>
          <w:u w:val="single"/>
          <w14:ligatures w14:val="none"/>
        </w:rPr>
      </w:pPr>
      <w:r w:rsidRPr="002101E8">
        <w:rPr>
          <w:rFonts w:ascii="Times New Roman" w:eastAsia="Times New Roman" w:hAnsi="Times New Roman" w:cs="Times New Roman"/>
          <w:b/>
          <w:bCs/>
          <w:i/>
          <w:iCs/>
          <w:kern w:val="0"/>
          <w:sz w:val="24"/>
          <w:szCs w:val="24"/>
          <w:u w:val="single"/>
          <w14:ligatures w14:val="none"/>
        </w:rPr>
        <w:t>Storage technology</w:t>
      </w:r>
      <w:r w:rsidRPr="00430EDC">
        <w:rPr>
          <w:rFonts w:ascii="Times New Roman" w:eastAsia="Times New Roman" w:hAnsi="Times New Roman" w:cs="Times New Roman"/>
          <w:i/>
          <w:iCs/>
          <w:kern w:val="0"/>
          <w:sz w:val="24"/>
          <w:szCs w:val="24"/>
          <w14:ligatures w14:val="none"/>
        </w:rPr>
        <w:t xml:space="preserve"> </w:t>
      </w:r>
      <w:r w:rsidR="00784B40" w:rsidRPr="00430EDC">
        <w:rPr>
          <w:rFonts w:ascii="Times New Roman" w:eastAsia="Times New Roman" w:hAnsi="Times New Roman" w:cs="Times New Roman"/>
          <w:i/>
          <w:iCs/>
          <w:kern w:val="0"/>
          <w:sz w:val="24"/>
          <w:szCs w:val="24"/>
          <w14:ligatures w14:val="none"/>
        </w:rPr>
        <w:t>(</w:t>
      </w:r>
      <w:r w:rsidRPr="002101E8">
        <w:rPr>
          <w:rFonts w:ascii="Times New Roman" w:eastAsia="Times New Roman" w:hAnsi="Times New Roman" w:cs="Times New Roman"/>
          <w:i/>
          <w:iCs/>
          <w:kern w:val="0"/>
          <w:sz w:val="24"/>
          <w:szCs w:val="24"/>
          <w14:ligatures w14:val="none"/>
        </w:rPr>
        <w:t>supplements emissions for renewable sources</w:t>
      </w:r>
      <w:r w:rsidR="00784B40" w:rsidRPr="002101E8">
        <w:rPr>
          <w:rFonts w:ascii="Times New Roman" w:eastAsia="Times New Roman" w:hAnsi="Times New Roman" w:cs="Times New Roman"/>
          <w:i/>
          <w:iCs/>
          <w:kern w:val="0"/>
          <w:sz w:val="24"/>
          <w:szCs w:val="24"/>
          <w14:ligatures w14:val="none"/>
        </w:rPr>
        <w:t>)</w:t>
      </w:r>
      <w:r w:rsidRPr="002101E8">
        <w:rPr>
          <w:rFonts w:ascii="Times New Roman" w:eastAsia="Times New Roman" w:hAnsi="Times New Roman" w:cs="Times New Roman"/>
          <w:b/>
          <w:bCs/>
          <w:i/>
          <w:iCs/>
          <w:kern w:val="0"/>
          <w:sz w:val="24"/>
          <w:szCs w:val="24"/>
          <w:u w:val="single"/>
          <w14:ligatures w14:val="none"/>
        </w:rPr>
        <w:t xml:space="preserve">  </w:t>
      </w:r>
    </w:p>
    <w:p w14:paraId="4592FF5F" w14:textId="77777777" w:rsidR="00C6595A" w:rsidRPr="00C77A13" w:rsidRDefault="00C6595A" w:rsidP="00D026DC">
      <w:pPr>
        <w:spacing w:before="100" w:beforeAutospacing="1" w:after="100" w:afterAutospacing="1" w:line="240" w:lineRule="auto"/>
        <w:rPr>
          <w:rFonts w:ascii="Times New Roman" w:eastAsia="Times New Roman" w:hAnsi="Times New Roman" w:cs="Times New Roman"/>
          <w:i/>
          <w:iCs/>
          <w:kern w:val="0"/>
          <w:sz w:val="24"/>
          <w:szCs w:val="24"/>
          <w14:ligatures w14:val="none"/>
        </w:rPr>
      </w:pPr>
      <w:r w:rsidRPr="00C77A13">
        <w:rPr>
          <w:rFonts w:ascii="Times New Roman" w:eastAsia="Times New Roman" w:hAnsi="Times New Roman" w:cs="Times New Roman"/>
          <w:i/>
          <w:iCs/>
          <w:kern w:val="0"/>
          <w:sz w:val="24"/>
          <w:szCs w:val="24"/>
          <w14:ligatures w14:val="none"/>
        </w:rPr>
        <w:t>Grid-scale lithium-ion battery and hydrogen fuel cell stationary storage literature compiled under the Los Angeles 100% Renewable Energy Study (Nicholson et al. 2021)</w:t>
      </w:r>
    </w:p>
    <w:p w14:paraId="0C3D73D1" w14:textId="176F548C" w:rsidR="007C19B6" w:rsidRPr="003D7621" w:rsidRDefault="007C19B6" w:rsidP="00520404">
      <w:pPr>
        <w:spacing w:before="100" w:beforeAutospacing="1" w:after="100" w:afterAutospacing="1" w:line="240" w:lineRule="auto"/>
        <w:contextualSpacing/>
        <w:rPr>
          <w:rFonts w:ascii="Times New Roman" w:eastAsia="Times New Roman" w:hAnsi="Times New Roman" w:cs="Times New Roman"/>
          <w:i/>
          <w:iCs/>
          <w:kern w:val="0"/>
          <w:sz w:val="24"/>
          <w:szCs w:val="24"/>
          <w14:ligatures w14:val="none"/>
        </w:rPr>
      </w:pPr>
      <w:r w:rsidRPr="003D7621">
        <w:rPr>
          <w:rFonts w:ascii="Times New Roman" w:eastAsia="Times New Roman" w:hAnsi="Times New Roman" w:cs="Times New Roman"/>
          <w:i/>
          <w:iCs/>
          <w:kern w:val="0"/>
          <w:sz w:val="24"/>
          <w:szCs w:val="24"/>
          <w14:ligatures w14:val="none"/>
        </w:rPr>
        <w:t>Pumped-</w:t>
      </w:r>
      <w:r w:rsidR="00C267A2" w:rsidRPr="003D7621">
        <w:rPr>
          <w:rFonts w:ascii="Times New Roman" w:eastAsia="Times New Roman" w:hAnsi="Times New Roman" w:cs="Times New Roman"/>
          <w:i/>
          <w:iCs/>
          <w:kern w:val="0"/>
          <w:sz w:val="24"/>
          <w:szCs w:val="24"/>
          <w14:ligatures w14:val="none"/>
        </w:rPr>
        <w:t>S</w:t>
      </w:r>
      <w:r w:rsidRPr="003D7621">
        <w:rPr>
          <w:rFonts w:ascii="Times New Roman" w:eastAsia="Times New Roman" w:hAnsi="Times New Roman" w:cs="Times New Roman"/>
          <w:i/>
          <w:iCs/>
          <w:kern w:val="0"/>
          <w:sz w:val="24"/>
          <w:szCs w:val="24"/>
          <w14:ligatures w14:val="none"/>
        </w:rPr>
        <w:t>torage</w:t>
      </w:r>
      <w:r w:rsidR="00C267A2" w:rsidRPr="003D7621">
        <w:rPr>
          <w:rFonts w:ascii="Times New Roman" w:eastAsia="Times New Roman" w:hAnsi="Times New Roman" w:cs="Times New Roman"/>
          <w:i/>
          <w:iCs/>
          <w:kern w:val="0"/>
          <w:sz w:val="24"/>
          <w:szCs w:val="24"/>
          <w14:ligatures w14:val="none"/>
        </w:rPr>
        <w:t xml:space="preserve"> </w:t>
      </w:r>
      <w:r w:rsidRPr="003D7621">
        <w:rPr>
          <w:rFonts w:ascii="Times New Roman" w:eastAsia="Times New Roman" w:hAnsi="Times New Roman" w:cs="Times New Roman"/>
          <w:i/>
          <w:iCs/>
          <w:kern w:val="0"/>
          <w:sz w:val="24"/>
          <w:szCs w:val="24"/>
          <w14:ligatures w14:val="none"/>
        </w:rPr>
        <w:t>hydropower</w:t>
      </w:r>
      <w:r w:rsidR="007C06E6">
        <w:rPr>
          <w:rFonts w:ascii="Times New Roman" w:eastAsia="Times New Roman" w:hAnsi="Times New Roman" w:cs="Times New Roman"/>
          <w:i/>
          <w:iCs/>
          <w:kern w:val="0"/>
          <w:sz w:val="24"/>
          <w:szCs w:val="24"/>
          <w14:ligatures w14:val="none"/>
        </w:rPr>
        <w:tab/>
      </w:r>
      <w:r w:rsidR="00733715" w:rsidRPr="003D7621">
        <w:rPr>
          <w:rFonts w:ascii="Times New Roman" w:eastAsia="Times New Roman" w:hAnsi="Times New Roman" w:cs="Times New Roman"/>
          <w:i/>
          <w:iCs/>
          <w:kern w:val="0"/>
          <w:sz w:val="24"/>
          <w:szCs w:val="24"/>
          <w14:ligatures w14:val="none"/>
        </w:rPr>
        <w:tab/>
        <w:t>7.4</w:t>
      </w:r>
    </w:p>
    <w:p w14:paraId="7E57381E" w14:textId="250B2F57" w:rsidR="007C19B6" w:rsidRPr="003D7621" w:rsidRDefault="007C19B6" w:rsidP="00520404">
      <w:pPr>
        <w:spacing w:before="100" w:beforeAutospacing="1" w:after="100" w:afterAutospacing="1" w:line="240" w:lineRule="auto"/>
        <w:contextualSpacing/>
        <w:rPr>
          <w:rFonts w:ascii="Times New Roman" w:eastAsia="Times New Roman" w:hAnsi="Times New Roman" w:cs="Times New Roman"/>
          <w:i/>
          <w:iCs/>
          <w:kern w:val="0"/>
          <w:sz w:val="24"/>
          <w:szCs w:val="24"/>
          <w14:ligatures w14:val="none"/>
        </w:rPr>
      </w:pPr>
      <w:r w:rsidRPr="003D7621">
        <w:rPr>
          <w:rFonts w:ascii="Times New Roman" w:eastAsia="Times New Roman" w:hAnsi="Times New Roman" w:cs="Times New Roman"/>
          <w:i/>
          <w:iCs/>
          <w:kern w:val="0"/>
          <w:sz w:val="24"/>
          <w:szCs w:val="24"/>
          <w14:ligatures w14:val="none"/>
        </w:rPr>
        <w:t>Lithium-ion</w:t>
      </w:r>
      <w:r w:rsidR="001A2CB1" w:rsidRPr="003D7621">
        <w:rPr>
          <w:rFonts w:ascii="Times New Roman" w:eastAsia="Times New Roman" w:hAnsi="Times New Roman" w:cs="Times New Roman"/>
          <w:i/>
          <w:iCs/>
          <w:kern w:val="0"/>
          <w:sz w:val="24"/>
          <w:szCs w:val="24"/>
          <w14:ligatures w14:val="none"/>
        </w:rPr>
        <w:t xml:space="preserve"> Battery</w:t>
      </w:r>
      <w:r w:rsidR="00A23D03" w:rsidRPr="003D7621">
        <w:rPr>
          <w:rFonts w:ascii="Times New Roman" w:eastAsia="Times New Roman" w:hAnsi="Times New Roman" w:cs="Times New Roman"/>
          <w:i/>
          <w:iCs/>
          <w:kern w:val="0"/>
          <w:sz w:val="24"/>
          <w:szCs w:val="24"/>
          <w14:ligatures w14:val="none"/>
        </w:rPr>
        <w:tab/>
      </w:r>
      <w:r w:rsidR="00A23D03" w:rsidRPr="003D7621">
        <w:rPr>
          <w:rFonts w:ascii="Times New Roman" w:eastAsia="Times New Roman" w:hAnsi="Times New Roman" w:cs="Times New Roman"/>
          <w:i/>
          <w:iCs/>
          <w:kern w:val="0"/>
          <w:sz w:val="24"/>
          <w:szCs w:val="24"/>
          <w14:ligatures w14:val="none"/>
        </w:rPr>
        <w:tab/>
      </w:r>
      <w:r w:rsidR="007C06E6">
        <w:rPr>
          <w:rFonts w:ascii="Times New Roman" w:eastAsia="Times New Roman" w:hAnsi="Times New Roman" w:cs="Times New Roman"/>
          <w:i/>
          <w:iCs/>
          <w:kern w:val="0"/>
          <w:sz w:val="24"/>
          <w:szCs w:val="24"/>
          <w14:ligatures w14:val="none"/>
        </w:rPr>
        <w:tab/>
      </w:r>
      <w:r w:rsidR="00A23D03" w:rsidRPr="003D7621">
        <w:rPr>
          <w:rFonts w:ascii="Times New Roman" w:eastAsia="Times New Roman" w:hAnsi="Times New Roman" w:cs="Times New Roman"/>
          <w:i/>
          <w:iCs/>
          <w:kern w:val="0"/>
          <w:sz w:val="24"/>
          <w:szCs w:val="24"/>
          <w14:ligatures w14:val="none"/>
        </w:rPr>
        <w:t>33</w:t>
      </w:r>
    </w:p>
    <w:p w14:paraId="04FD233E" w14:textId="57CD5AAE" w:rsidR="001A2CB1" w:rsidRDefault="001A2CB1" w:rsidP="00520404">
      <w:pPr>
        <w:spacing w:before="100" w:beforeAutospacing="1" w:after="100" w:afterAutospacing="1" w:line="240" w:lineRule="auto"/>
        <w:contextualSpacing/>
        <w:rPr>
          <w:rFonts w:ascii="Times New Roman" w:eastAsia="Times New Roman" w:hAnsi="Times New Roman" w:cs="Times New Roman"/>
          <w:i/>
          <w:iCs/>
          <w:kern w:val="0"/>
          <w:sz w:val="24"/>
          <w:szCs w:val="24"/>
          <w14:ligatures w14:val="none"/>
        </w:rPr>
      </w:pPr>
      <w:r w:rsidRPr="003D7621">
        <w:rPr>
          <w:rFonts w:ascii="Times New Roman" w:eastAsia="Times New Roman" w:hAnsi="Times New Roman" w:cs="Times New Roman"/>
          <w:i/>
          <w:iCs/>
          <w:kern w:val="0"/>
          <w:sz w:val="24"/>
          <w:szCs w:val="24"/>
          <w14:ligatures w14:val="none"/>
        </w:rPr>
        <w:t>Hydrogen Fuel Cell</w:t>
      </w:r>
      <w:r w:rsidR="00A23D03" w:rsidRPr="003D7621">
        <w:rPr>
          <w:rFonts w:ascii="Times New Roman" w:eastAsia="Times New Roman" w:hAnsi="Times New Roman" w:cs="Times New Roman"/>
          <w:i/>
          <w:iCs/>
          <w:kern w:val="0"/>
          <w:sz w:val="24"/>
          <w:szCs w:val="24"/>
          <w14:ligatures w14:val="none"/>
        </w:rPr>
        <w:tab/>
      </w:r>
      <w:r w:rsidR="00A23D03" w:rsidRPr="003D7621">
        <w:rPr>
          <w:rFonts w:ascii="Times New Roman" w:eastAsia="Times New Roman" w:hAnsi="Times New Roman" w:cs="Times New Roman"/>
          <w:i/>
          <w:iCs/>
          <w:kern w:val="0"/>
          <w:sz w:val="24"/>
          <w:szCs w:val="24"/>
          <w14:ligatures w14:val="none"/>
        </w:rPr>
        <w:tab/>
      </w:r>
      <w:r w:rsidR="007C06E6">
        <w:rPr>
          <w:rFonts w:ascii="Times New Roman" w:eastAsia="Times New Roman" w:hAnsi="Times New Roman" w:cs="Times New Roman"/>
          <w:i/>
          <w:iCs/>
          <w:kern w:val="0"/>
          <w:sz w:val="24"/>
          <w:szCs w:val="24"/>
          <w14:ligatures w14:val="none"/>
        </w:rPr>
        <w:tab/>
      </w:r>
      <w:r w:rsidR="00A23D03" w:rsidRPr="003D7621">
        <w:rPr>
          <w:rFonts w:ascii="Times New Roman" w:eastAsia="Times New Roman" w:hAnsi="Times New Roman" w:cs="Times New Roman"/>
          <w:i/>
          <w:iCs/>
          <w:kern w:val="0"/>
          <w:sz w:val="24"/>
          <w:szCs w:val="24"/>
          <w14:ligatures w14:val="none"/>
        </w:rPr>
        <w:t>38</w:t>
      </w:r>
    </w:p>
    <w:p w14:paraId="7C1C9934" w14:textId="77777777" w:rsidR="00520404" w:rsidRPr="003D7621" w:rsidRDefault="00520404" w:rsidP="00520404">
      <w:pPr>
        <w:spacing w:before="100" w:beforeAutospacing="1" w:after="100" w:afterAutospacing="1" w:line="240" w:lineRule="auto"/>
        <w:contextualSpacing/>
        <w:rPr>
          <w:rFonts w:ascii="Times New Roman" w:eastAsia="Times New Roman" w:hAnsi="Times New Roman" w:cs="Times New Roman"/>
          <w:i/>
          <w:iCs/>
          <w:kern w:val="0"/>
          <w:sz w:val="24"/>
          <w:szCs w:val="24"/>
          <w14:ligatures w14:val="none"/>
        </w:rPr>
      </w:pPr>
    </w:p>
    <w:p w14:paraId="4184C1D1" w14:textId="77777777" w:rsidR="00C6595A" w:rsidRPr="002101E8" w:rsidRDefault="00C6595A" w:rsidP="00D026DC">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2101E8">
        <w:rPr>
          <w:rFonts w:ascii="Times New Roman" w:eastAsia="Times New Roman" w:hAnsi="Times New Roman" w:cs="Times New Roman"/>
          <w:b/>
          <w:bCs/>
          <w:kern w:val="0"/>
          <w:sz w:val="24"/>
          <w:szCs w:val="24"/>
          <w:u w:val="single"/>
          <w14:ligatures w14:val="none"/>
        </w:rPr>
        <w:t>Non-Renewable</w:t>
      </w:r>
    </w:p>
    <w:p w14:paraId="63192E77" w14:textId="77777777" w:rsidR="00D026DC" w:rsidRDefault="001A2CB1" w:rsidP="005D2C5D">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3D7621">
        <w:rPr>
          <w:rFonts w:ascii="Times New Roman" w:eastAsia="Times New Roman" w:hAnsi="Times New Roman" w:cs="Times New Roman"/>
          <w:kern w:val="0"/>
          <w:sz w:val="24"/>
          <w:szCs w:val="24"/>
          <w14:ligatures w14:val="none"/>
        </w:rPr>
        <w:t xml:space="preserve">Nuclear </w:t>
      </w:r>
      <w:r w:rsidR="00AC7D4D" w:rsidRPr="003D7621">
        <w:rPr>
          <w:rFonts w:ascii="Times New Roman" w:eastAsia="Times New Roman" w:hAnsi="Times New Roman" w:cs="Times New Roman"/>
          <w:kern w:val="0"/>
          <w:sz w:val="24"/>
          <w:szCs w:val="24"/>
          <w14:ligatures w14:val="none"/>
        </w:rPr>
        <w:tab/>
      </w:r>
      <w:r w:rsidR="00AC7D4D" w:rsidRPr="003D7621">
        <w:rPr>
          <w:rFonts w:ascii="Times New Roman" w:eastAsia="Times New Roman" w:hAnsi="Times New Roman" w:cs="Times New Roman"/>
          <w:kern w:val="0"/>
          <w:sz w:val="24"/>
          <w:szCs w:val="24"/>
          <w14:ligatures w14:val="none"/>
        </w:rPr>
        <w:tab/>
      </w:r>
      <w:r w:rsidR="00AC7D4D" w:rsidRPr="003D7621">
        <w:rPr>
          <w:rFonts w:ascii="Times New Roman" w:eastAsia="Times New Roman" w:hAnsi="Times New Roman" w:cs="Times New Roman"/>
          <w:kern w:val="0"/>
          <w:sz w:val="24"/>
          <w:szCs w:val="24"/>
          <w14:ligatures w14:val="none"/>
        </w:rPr>
        <w:tab/>
      </w:r>
      <w:proofErr w:type="gramStart"/>
      <w:r w:rsidR="00AC7D4D" w:rsidRPr="003D7621">
        <w:rPr>
          <w:rFonts w:ascii="Times New Roman" w:eastAsia="Times New Roman" w:hAnsi="Times New Roman" w:cs="Times New Roman"/>
          <w:kern w:val="0"/>
          <w:sz w:val="24"/>
          <w:szCs w:val="24"/>
          <w14:ligatures w14:val="none"/>
        </w:rPr>
        <w:tab/>
      </w:r>
      <w:r w:rsidR="007C06E6">
        <w:rPr>
          <w:rFonts w:ascii="Times New Roman" w:eastAsia="Times New Roman" w:hAnsi="Times New Roman" w:cs="Times New Roman"/>
          <w:kern w:val="0"/>
          <w:sz w:val="24"/>
          <w:szCs w:val="24"/>
          <w14:ligatures w14:val="none"/>
        </w:rPr>
        <w:t xml:space="preserve">  </w:t>
      </w:r>
      <w:r w:rsidR="00AC7D4D" w:rsidRPr="003D7621">
        <w:rPr>
          <w:rFonts w:ascii="Times New Roman" w:eastAsia="Times New Roman" w:hAnsi="Times New Roman" w:cs="Times New Roman"/>
          <w:kern w:val="0"/>
          <w:sz w:val="24"/>
          <w:szCs w:val="24"/>
          <w14:ligatures w14:val="none"/>
        </w:rPr>
        <w:t>13</w:t>
      </w:r>
      <w:proofErr w:type="gramEnd"/>
    </w:p>
    <w:p w14:paraId="6A7FA805" w14:textId="550CB218" w:rsidR="001A2CB1" w:rsidRPr="003D7621" w:rsidRDefault="001A2CB1" w:rsidP="005D2C5D">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3D7621">
        <w:rPr>
          <w:rFonts w:ascii="Times New Roman" w:eastAsia="Times New Roman" w:hAnsi="Times New Roman" w:cs="Times New Roman"/>
          <w:kern w:val="0"/>
          <w:sz w:val="24"/>
          <w:szCs w:val="24"/>
          <w14:ligatures w14:val="none"/>
        </w:rPr>
        <w:t>Natural Gas</w:t>
      </w:r>
      <w:r w:rsidR="00AC7D4D" w:rsidRPr="003D7621">
        <w:rPr>
          <w:rFonts w:ascii="Times New Roman" w:eastAsia="Times New Roman" w:hAnsi="Times New Roman" w:cs="Times New Roman"/>
          <w:kern w:val="0"/>
          <w:sz w:val="24"/>
          <w:szCs w:val="24"/>
          <w14:ligatures w14:val="none"/>
        </w:rPr>
        <w:tab/>
      </w:r>
      <w:proofErr w:type="gramStart"/>
      <w:r w:rsidR="00AC7D4D" w:rsidRPr="003D7621">
        <w:rPr>
          <w:rFonts w:ascii="Times New Roman" w:eastAsia="Times New Roman" w:hAnsi="Times New Roman" w:cs="Times New Roman"/>
          <w:kern w:val="0"/>
          <w:sz w:val="24"/>
          <w:szCs w:val="24"/>
          <w14:ligatures w14:val="none"/>
        </w:rPr>
        <w:tab/>
        <w:t xml:space="preserve">  </w:t>
      </w:r>
      <w:r w:rsidR="007C06E6">
        <w:rPr>
          <w:rFonts w:ascii="Times New Roman" w:eastAsia="Times New Roman" w:hAnsi="Times New Roman" w:cs="Times New Roman"/>
          <w:kern w:val="0"/>
          <w:sz w:val="24"/>
          <w:szCs w:val="24"/>
          <w14:ligatures w14:val="none"/>
        </w:rPr>
        <w:tab/>
      </w:r>
      <w:proofErr w:type="gramEnd"/>
      <w:r w:rsidR="007C06E6">
        <w:rPr>
          <w:rFonts w:ascii="Times New Roman" w:eastAsia="Times New Roman" w:hAnsi="Times New Roman" w:cs="Times New Roman"/>
          <w:kern w:val="0"/>
          <w:sz w:val="24"/>
          <w:szCs w:val="24"/>
          <w14:ligatures w14:val="none"/>
        </w:rPr>
        <w:tab/>
      </w:r>
      <w:r w:rsidR="00AC7D4D" w:rsidRPr="003D7621">
        <w:rPr>
          <w:rFonts w:ascii="Times New Roman" w:eastAsia="Times New Roman" w:hAnsi="Times New Roman" w:cs="Times New Roman"/>
          <w:kern w:val="0"/>
          <w:sz w:val="24"/>
          <w:szCs w:val="24"/>
          <w14:ligatures w14:val="none"/>
        </w:rPr>
        <w:t>486</w:t>
      </w:r>
    </w:p>
    <w:p w14:paraId="2323022E" w14:textId="6D01D147" w:rsidR="001A2CB1" w:rsidRPr="003D7621" w:rsidRDefault="001A2CB1" w:rsidP="005D2C5D">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3D7621">
        <w:rPr>
          <w:rFonts w:ascii="Times New Roman" w:eastAsia="Times New Roman" w:hAnsi="Times New Roman" w:cs="Times New Roman"/>
          <w:kern w:val="0"/>
          <w:sz w:val="24"/>
          <w:szCs w:val="24"/>
          <w14:ligatures w14:val="none"/>
        </w:rPr>
        <w:t xml:space="preserve">Oil </w:t>
      </w:r>
      <w:r w:rsidR="00E01F2D" w:rsidRPr="003D7621">
        <w:rPr>
          <w:rFonts w:ascii="Times New Roman" w:eastAsia="Times New Roman" w:hAnsi="Times New Roman" w:cs="Times New Roman"/>
          <w:kern w:val="0"/>
          <w:sz w:val="24"/>
          <w:szCs w:val="24"/>
          <w14:ligatures w14:val="none"/>
        </w:rPr>
        <w:tab/>
      </w:r>
      <w:r w:rsidR="00E01F2D" w:rsidRPr="003D7621">
        <w:rPr>
          <w:rFonts w:ascii="Times New Roman" w:eastAsia="Times New Roman" w:hAnsi="Times New Roman" w:cs="Times New Roman"/>
          <w:kern w:val="0"/>
          <w:sz w:val="24"/>
          <w:szCs w:val="24"/>
          <w14:ligatures w14:val="none"/>
        </w:rPr>
        <w:tab/>
      </w:r>
      <w:r w:rsidR="00E01F2D" w:rsidRPr="003D7621">
        <w:rPr>
          <w:rFonts w:ascii="Times New Roman" w:eastAsia="Times New Roman" w:hAnsi="Times New Roman" w:cs="Times New Roman"/>
          <w:kern w:val="0"/>
          <w:sz w:val="24"/>
          <w:szCs w:val="24"/>
          <w14:ligatures w14:val="none"/>
        </w:rPr>
        <w:tab/>
      </w:r>
      <w:r w:rsidR="00E01F2D" w:rsidRPr="003D7621">
        <w:rPr>
          <w:rFonts w:ascii="Times New Roman" w:eastAsia="Times New Roman" w:hAnsi="Times New Roman" w:cs="Times New Roman"/>
          <w:kern w:val="0"/>
          <w:sz w:val="24"/>
          <w:szCs w:val="24"/>
          <w14:ligatures w14:val="none"/>
        </w:rPr>
        <w:tab/>
      </w:r>
      <w:r w:rsidR="00E01F2D" w:rsidRPr="003D7621">
        <w:rPr>
          <w:rFonts w:ascii="Times New Roman" w:eastAsia="Times New Roman" w:hAnsi="Times New Roman" w:cs="Times New Roman"/>
          <w:kern w:val="0"/>
          <w:sz w:val="24"/>
          <w:szCs w:val="24"/>
          <w14:ligatures w14:val="none"/>
        </w:rPr>
        <w:tab/>
        <w:t>840</w:t>
      </w:r>
    </w:p>
    <w:p w14:paraId="6C5E7077" w14:textId="14C8B519" w:rsidR="001A2CB1" w:rsidRPr="003D7621" w:rsidRDefault="001A2CB1" w:rsidP="005D2C5D">
      <w:pPr>
        <w:spacing w:before="100" w:beforeAutospacing="1" w:after="100" w:afterAutospacing="1" w:line="240" w:lineRule="auto"/>
        <w:contextualSpacing/>
        <w:rPr>
          <w:rFonts w:ascii="Times New Roman" w:eastAsia="Times New Roman" w:hAnsi="Times New Roman" w:cs="Times New Roman"/>
          <w:kern w:val="0"/>
          <w:sz w:val="24"/>
          <w:szCs w:val="24"/>
          <w14:ligatures w14:val="none"/>
        </w:rPr>
      </w:pPr>
      <w:r w:rsidRPr="003D7621">
        <w:rPr>
          <w:rFonts w:ascii="Times New Roman" w:eastAsia="Times New Roman" w:hAnsi="Times New Roman" w:cs="Times New Roman"/>
          <w:kern w:val="0"/>
          <w:sz w:val="24"/>
          <w:szCs w:val="24"/>
          <w14:ligatures w14:val="none"/>
        </w:rPr>
        <w:t>Coal</w:t>
      </w:r>
      <w:r w:rsidR="00E01F2D" w:rsidRPr="003D7621">
        <w:rPr>
          <w:rFonts w:ascii="Times New Roman" w:eastAsia="Times New Roman" w:hAnsi="Times New Roman" w:cs="Times New Roman"/>
          <w:kern w:val="0"/>
          <w:sz w:val="24"/>
          <w:szCs w:val="24"/>
          <w14:ligatures w14:val="none"/>
        </w:rPr>
        <w:tab/>
      </w:r>
      <w:r w:rsidR="00E01F2D" w:rsidRPr="003D7621">
        <w:rPr>
          <w:rFonts w:ascii="Times New Roman" w:eastAsia="Times New Roman" w:hAnsi="Times New Roman" w:cs="Times New Roman"/>
          <w:kern w:val="0"/>
          <w:sz w:val="24"/>
          <w:szCs w:val="24"/>
          <w14:ligatures w14:val="none"/>
        </w:rPr>
        <w:tab/>
      </w:r>
      <w:r w:rsidR="00E01F2D" w:rsidRPr="003D7621">
        <w:rPr>
          <w:rFonts w:ascii="Times New Roman" w:eastAsia="Times New Roman" w:hAnsi="Times New Roman" w:cs="Times New Roman"/>
          <w:kern w:val="0"/>
          <w:sz w:val="24"/>
          <w:szCs w:val="24"/>
          <w14:ligatures w14:val="none"/>
        </w:rPr>
        <w:tab/>
      </w:r>
      <w:r w:rsidR="00E01F2D" w:rsidRPr="003D7621">
        <w:rPr>
          <w:rFonts w:ascii="Times New Roman" w:eastAsia="Times New Roman" w:hAnsi="Times New Roman" w:cs="Times New Roman"/>
          <w:kern w:val="0"/>
          <w:sz w:val="24"/>
          <w:szCs w:val="24"/>
          <w14:ligatures w14:val="none"/>
        </w:rPr>
        <w:tab/>
        <w:t xml:space="preserve">      </w:t>
      </w:r>
      <w:r w:rsidR="007C06E6">
        <w:rPr>
          <w:rFonts w:ascii="Times New Roman" w:eastAsia="Times New Roman" w:hAnsi="Times New Roman" w:cs="Times New Roman"/>
          <w:kern w:val="0"/>
          <w:sz w:val="24"/>
          <w:szCs w:val="24"/>
          <w14:ligatures w14:val="none"/>
        </w:rPr>
        <w:t xml:space="preserve">  </w:t>
      </w:r>
      <w:r w:rsidR="00E01F2D" w:rsidRPr="003D7621">
        <w:rPr>
          <w:rFonts w:ascii="Times New Roman" w:eastAsia="Times New Roman" w:hAnsi="Times New Roman" w:cs="Times New Roman"/>
          <w:kern w:val="0"/>
          <w:sz w:val="24"/>
          <w:szCs w:val="24"/>
          <w14:ligatures w14:val="none"/>
        </w:rPr>
        <w:t xml:space="preserve">  1001</w:t>
      </w:r>
    </w:p>
    <w:p w14:paraId="68A5D2A0" w14:textId="77777777" w:rsidR="005304E0" w:rsidRDefault="005304E0" w:rsidP="005B059D">
      <w:pPr>
        <w:spacing w:before="100" w:beforeAutospacing="1" w:after="100" w:afterAutospacing="1" w:line="450" w:lineRule="atLeast"/>
        <w:rPr>
          <w:rFonts w:ascii="Times New Roman" w:eastAsia="Times New Roman" w:hAnsi="Times New Roman" w:cs="Times New Roman"/>
          <w:b/>
          <w:bCs/>
          <w:kern w:val="0"/>
          <w:sz w:val="28"/>
          <w:szCs w:val="28"/>
          <w14:ligatures w14:val="none"/>
        </w:rPr>
      </w:pPr>
    </w:p>
    <w:p w14:paraId="38C9A4D8" w14:textId="014C9380" w:rsidR="00E90106" w:rsidRDefault="00E90106" w:rsidP="005B059D">
      <w:pPr>
        <w:spacing w:before="100" w:beforeAutospacing="1" w:after="100" w:afterAutospacing="1" w:line="450" w:lineRule="atLeast"/>
      </w:pPr>
      <w:r w:rsidRPr="00874B47">
        <w:rPr>
          <w:rFonts w:ascii="Times New Roman" w:eastAsia="Times New Roman" w:hAnsi="Times New Roman" w:cs="Times New Roman"/>
          <w:b/>
          <w:bCs/>
          <w:kern w:val="0"/>
          <w:sz w:val="24"/>
          <w:szCs w:val="24"/>
          <w14:ligatures w14:val="none"/>
        </w:rPr>
        <w:t>Battery Storage for Renewable Energy</w:t>
      </w:r>
      <w:r w:rsidR="00DB39F7">
        <w:rPr>
          <w:rFonts w:ascii="Times New Roman" w:eastAsia="Times New Roman" w:hAnsi="Times New Roman" w:cs="Times New Roman"/>
          <w:b/>
          <w:bCs/>
          <w:kern w:val="0"/>
          <w:sz w:val="24"/>
          <w:szCs w:val="24"/>
          <w14:ligatures w14:val="none"/>
        </w:rPr>
        <w:tab/>
      </w:r>
      <w:hyperlink r:id="rId19" w:history="1">
        <w:r w:rsidR="00DB39F7">
          <w:rPr>
            <w:rStyle w:val="Hyperlink"/>
          </w:rPr>
          <w:t>Critical Minerals – Topics - IEA</w:t>
        </w:r>
      </w:hyperlink>
      <w:r w:rsidR="004B5915">
        <w:tab/>
      </w:r>
      <w:r w:rsidR="004B5915" w:rsidRPr="00C77A13">
        <w:rPr>
          <w:rFonts w:ascii="Times New Roman" w:hAnsi="Times New Roman" w:cs="Times New Roman"/>
          <w:sz w:val="24"/>
          <w:szCs w:val="24"/>
        </w:rPr>
        <w:t>(accessed 2-12-24)</w:t>
      </w:r>
    </w:p>
    <w:p w14:paraId="0E192D78" w14:textId="75C2510F" w:rsidR="002102AD" w:rsidRDefault="0058684E" w:rsidP="00AD3DEF">
      <w:pPr>
        <w:spacing w:before="100" w:beforeAutospacing="1" w:after="100" w:afterAutospacing="1" w:line="240" w:lineRule="auto"/>
        <w:rPr>
          <w:rStyle w:val="Hyperlink"/>
        </w:rPr>
      </w:pPr>
      <w:r w:rsidRPr="0058684E">
        <w:rPr>
          <w:rFonts w:ascii="Times New Roman" w:eastAsia="Times New Roman" w:hAnsi="Times New Roman" w:cs="Times New Roman"/>
          <w:kern w:val="0"/>
          <w:sz w:val="24"/>
          <w:szCs w:val="24"/>
          <w14:ligatures w14:val="none"/>
        </w:rPr>
        <w:t>Certain materials are particularly critical for the clean energy transition. These include lithium used in the batteries that run EVs, rare earth minerals in the magnets that allow wind turbines to make electricity, and copper, which is used for electricity transmissio</w:t>
      </w:r>
      <w:r w:rsidR="005D2C5D">
        <w:rPr>
          <w:rFonts w:ascii="Times New Roman" w:eastAsia="Times New Roman" w:hAnsi="Times New Roman" w:cs="Times New Roman"/>
          <w:kern w:val="0"/>
          <w:sz w:val="24"/>
          <w:szCs w:val="24"/>
          <w14:ligatures w14:val="none"/>
        </w:rPr>
        <w:t>n.</w:t>
      </w:r>
      <w:r w:rsidRPr="0058684E">
        <w:rPr>
          <w:rFonts w:ascii="Times New Roman" w:eastAsia="Times New Roman" w:hAnsi="Times New Roman" w:cs="Times New Roman"/>
          <w:b/>
          <w:bCs/>
          <w:kern w:val="0"/>
          <w:sz w:val="28"/>
          <w:szCs w:val="28"/>
          <w14:ligatures w14:val="none"/>
        </w:rPr>
        <w:t xml:space="preserve">  </w:t>
      </w:r>
      <w:r w:rsidR="00DD7FC9">
        <w:rPr>
          <w:rFonts w:ascii="Times New Roman" w:eastAsia="Times New Roman" w:hAnsi="Times New Roman" w:cs="Times New Roman"/>
          <w:b/>
          <w:bCs/>
          <w:kern w:val="0"/>
          <w:sz w:val="28"/>
          <w:szCs w:val="28"/>
          <w14:ligatures w14:val="none"/>
        </w:rPr>
        <w:t xml:space="preserve"> </w:t>
      </w:r>
      <w:hyperlink r:id="rId20" w:history="1">
        <w:r w:rsidR="00DD7FC9">
          <w:rPr>
            <w:rStyle w:val="Hyperlink"/>
          </w:rPr>
          <w:t>Home | MIT Climate Portal</w:t>
        </w:r>
      </w:hyperlink>
    </w:p>
    <w:p w14:paraId="5F885714" w14:textId="24B82C6E" w:rsidR="00C6683F" w:rsidRPr="00647C5A" w:rsidRDefault="00C6683F" w:rsidP="00C6683F">
      <w:pPr>
        <w:pStyle w:val="NormalWeb"/>
        <w:spacing w:before="0" w:beforeAutospacing="0" w:after="360" w:afterAutospacing="0"/>
        <w:textAlignment w:val="baseline"/>
      </w:pPr>
      <w:r w:rsidRPr="00647C5A">
        <w:t xml:space="preserve">“Prices of many minerals and metals that are essential for clean energy technologies have recently soared due to a combination of rising demand, disrupted supply chains and concerns around tightening supply. The prices of lithium and cobalt more than </w:t>
      </w:r>
      <w:r w:rsidR="00176611" w:rsidRPr="00647C5A">
        <w:t>doubled</w:t>
      </w:r>
      <w:r w:rsidRPr="00647C5A">
        <w:t xml:space="preserve"> in 2021, and those for copper, nickel and </w:t>
      </w:r>
      <w:r w:rsidR="00AA17BB" w:rsidRPr="00647C5A">
        <w:t>aluminum</w:t>
      </w:r>
      <w:r w:rsidRPr="00647C5A">
        <w:t xml:space="preserve"> all rose by around 25% to 40%.</w:t>
      </w:r>
    </w:p>
    <w:p w14:paraId="0C8185DE" w14:textId="162E5CAD" w:rsidR="00C6683F" w:rsidRPr="00F92185" w:rsidRDefault="00C6683F" w:rsidP="00C6683F">
      <w:pPr>
        <w:pStyle w:val="NormalWeb"/>
        <w:spacing w:before="0" w:beforeAutospacing="0" w:after="0" w:afterAutospacing="0"/>
        <w:textAlignment w:val="baseline"/>
        <w:rPr>
          <w:vertAlign w:val="superscript"/>
        </w:rPr>
      </w:pPr>
      <w:r w:rsidRPr="00647C5A">
        <w:t xml:space="preserve">The price trends have continued into 2022. The price of lithium has increased an astonishing two-and-a-half times since the start of the year. The prices of nickel and </w:t>
      </w:r>
      <w:r w:rsidR="00A547F8" w:rsidRPr="00647C5A">
        <w:t>aluminum</w:t>
      </w:r>
      <w:r w:rsidRPr="00647C5A">
        <w:t xml:space="preserve"> – for which Russia is a key supplier – have also kept rising, driven in part by Russia’s invasion of Ukraine. For most minerals and metals that are vital to the clean energy transition, the price increases since 2021 exceed by a wide margin the largest annual increases seen in the 2010s.”</w:t>
      </w:r>
      <w:r w:rsidR="00B54FAC" w:rsidRPr="00B54FAC">
        <w:rPr>
          <w:vertAlign w:val="superscript"/>
        </w:rPr>
        <w:t>(9)</w:t>
      </w:r>
    </w:p>
    <w:p w14:paraId="5FF942D4" w14:textId="2C2E951D" w:rsidR="00C6683F" w:rsidRDefault="00C6683F" w:rsidP="00C6683F"/>
    <w:p w14:paraId="5491C7B7" w14:textId="6A5BBA54" w:rsidR="00F85617" w:rsidRPr="00F85617" w:rsidRDefault="00F85617" w:rsidP="00F85617"/>
    <w:p w14:paraId="71F1EECC" w14:textId="77777777" w:rsidR="00F85617" w:rsidRPr="00F85617" w:rsidRDefault="00F85617" w:rsidP="00F85617"/>
    <w:p w14:paraId="12F8A837" w14:textId="77777777" w:rsidR="00F85617" w:rsidRPr="00F85617" w:rsidRDefault="00F85617" w:rsidP="00F85617"/>
    <w:p w14:paraId="0047C1F7" w14:textId="77777777" w:rsidR="00CA5B58" w:rsidRDefault="00CA5B58" w:rsidP="00CA5B58">
      <w:r w:rsidRPr="00AF3563">
        <w:rPr>
          <w:b/>
          <w:bCs/>
        </w:rPr>
        <w:t>Price Increase Jan 2021 – March 2022 (%)</w:t>
      </w:r>
    </w:p>
    <w:p w14:paraId="5FF1A198" w14:textId="5C081323" w:rsidR="00F85617" w:rsidRPr="00F85617" w:rsidRDefault="00A233CF" w:rsidP="00F85617">
      <w:r>
        <w:rPr>
          <w:noProof/>
        </w:rPr>
        <w:drawing>
          <wp:anchor distT="0" distB="0" distL="114300" distR="114300" simplePos="0" relativeHeight="251658240" behindDoc="0" locked="0" layoutInCell="1" allowOverlap="1" wp14:anchorId="061286B4" wp14:editId="3534865D">
            <wp:simplePos x="0" y="0"/>
            <wp:positionH relativeFrom="column">
              <wp:posOffset>0</wp:posOffset>
            </wp:positionH>
            <wp:positionV relativeFrom="paragraph">
              <wp:posOffset>450850</wp:posOffset>
            </wp:positionV>
            <wp:extent cx="6263005" cy="5219700"/>
            <wp:effectExtent l="0" t="0" r="4445" b="0"/>
            <wp:wrapSquare wrapText="bothSides"/>
            <wp:docPr id="1105778079" name="Picture 1"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78079" name="Picture 1" descr="A graph of a number of different colored bar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3005"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E682E" w14:textId="077277FB" w:rsidR="00F85617" w:rsidRPr="00F85617" w:rsidRDefault="00F85617" w:rsidP="00F85617"/>
    <w:p w14:paraId="00514380" w14:textId="615E19A0" w:rsidR="00F85617" w:rsidRPr="00F85617" w:rsidRDefault="00F85617" w:rsidP="00F85617"/>
    <w:p w14:paraId="6E3AABEE" w14:textId="7C2372D8" w:rsidR="00F85617" w:rsidRPr="00F85617" w:rsidRDefault="00F85617" w:rsidP="00F85617"/>
    <w:p w14:paraId="22405FE5" w14:textId="5FD7B5BA" w:rsidR="00F85617" w:rsidRPr="00F85617" w:rsidRDefault="00F85617" w:rsidP="00F85617"/>
    <w:p w14:paraId="43DF0181" w14:textId="787A9A59" w:rsidR="00F85617" w:rsidRPr="00F85617" w:rsidRDefault="00F85617" w:rsidP="00F85617"/>
    <w:p w14:paraId="6B5B94B9" w14:textId="50524A6D" w:rsidR="00F85617" w:rsidRPr="00F85617" w:rsidRDefault="00F85617" w:rsidP="00F85617"/>
    <w:p w14:paraId="534D47B9" w14:textId="77777777" w:rsidR="00F85617" w:rsidRPr="00F85617" w:rsidRDefault="00F85617" w:rsidP="00F85617"/>
    <w:p w14:paraId="08E767FE" w14:textId="77777777" w:rsidR="00F85617" w:rsidRPr="00F85617" w:rsidRDefault="00F85617" w:rsidP="00F85617"/>
    <w:p w14:paraId="05992761" w14:textId="4E023CFD" w:rsidR="00C6683F" w:rsidRDefault="001305EA" w:rsidP="00541F92">
      <w:pPr>
        <w:pStyle w:val="NormalWeb"/>
      </w:pPr>
      <w:hyperlink r:id="rId22" w:history="1">
        <w:r w:rsidR="00B262F6">
          <w:rPr>
            <w:rStyle w:val="Hyperlink"/>
            <w:rFonts w:eastAsiaTheme="majorEastAsia"/>
          </w:rPr>
          <w:t>Critical minerals threaten a decades-long trend of cost declines for clean energy technologies – Analysis - IEA</w:t>
        </w:r>
      </w:hyperlink>
      <w:r w:rsidR="005C3312">
        <w:tab/>
        <w:t>(accessed 2-12-24)</w:t>
      </w:r>
      <w:r w:rsidR="00F85617">
        <w:br w:type="textWrapping" w:clear="all"/>
      </w:r>
    </w:p>
    <w:p w14:paraId="0A9D492D" w14:textId="2967F07D" w:rsidR="00F61E4A" w:rsidRDefault="00F61E4A" w:rsidP="005B059D">
      <w:pPr>
        <w:spacing w:before="100" w:beforeAutospacing="1" w:after="100" w:afterAutospacing="1" w:line="450" w:lineRule="atLeast"/>
        <w:rPr>
          <w:rFonts w:ascii="Times New Roman" w:eastAsia="Times New Roman" w:hAnsi="Times New Roman" w:cs="Times New Roman"/>
          <w:b/>
          <w:bCs/>
          <w:kern w:val="0"/>
          <w:sz w:val="28"/>
          <w:szCs w:val="28"/>
          <w14:ligatures w14:val="none"/>
        </w:rPr>
      </w:pPr>
      <w:r w:rsidRPr="00F61E4A">
        <w:rPr>
          <w:rFonts w:ascii="Times New Roman" w:eastAsia="Times New Roman" w:hAnsi="Times New Roman" w:cs="Times New Roman"/>
          <w:b/>
          <w:bCs/>
          <w:noProof/>
          <w:kern w:val="0"/>
          <w:sz w:val="28"/>
          <w:szCs w:val="28"/>
          <w14:ligatures w14:val="none"/>
        </w:rPr>
        <w:drawing>
          <wp:inline distT="0" distB="0" distL="0" distR="0" wp14:anchorId="1381C0FB" wp14:editId="53ECC0B8">
            <wp:extent cx="10744200" cy="6197429"/>
            <wp:effectExtent l="0" t="0" r="0" b="0"/>
            <wp:docPr id="13" name="Picture 12" descr="A graph of different colored bars&#10;&#10;Description automatically generated with medium confidence">
              <a:extLst xmlns:a="http://schemas.openxmlformats.org/drawingml/2006/main">
                <a:ext uri="{FF2B5EF4-FFF2-40B4-BE49-F238E27FC236}">
                  <a16:creationId xmlns:a16="http://schemas.microsoft.com/office/drawing/2014/main" id="{61A31D8C-81B3-FD71-3951-EEC204104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aph of different colored bars&#10;&#10;Description automatically generated with medium confidence">
                      <a:extLst>
                        <a:ext uri="{FF2B5EF4-FFF2-40B4-BE49-F238E27FC236}">
                          <a16:creationId xmlns:a16="http://schemas.microsoft.com/office/drawing/2014/main" id="{61A31D8C-81B3-FD71-3951-EEC204104167}"/>
                        </a:ext>
                      </a:extLst>
                    </pic:cNvPr>
                    <pic:cNvPicPr>
                      <a:picLocks noChangeAspect="1"/>
                    </pic:cNvPicPr>
                  </pic:nvPicPr>
                  <pic:blipFill>
                    <a:blip r:embed="rId23"/>
                    <a:stretch>
                      <a:fillRect/>
                    </a:stretch>
                  </pic:blipFill>
                  <pic:spPr>
                    <a:xfrm>
                      <a:off x="0" y="0"/>
                      <a:ext cx="10806965" cy="6233633"/>
                    </a:xfrm>
                    <a:prstGeom prst="rect">
                      <a:avLst/>
                    </a:prstGeom>
                    <a:effectLst/>
                  </pic:spPr>
                </pic:pic>
              </a:graphicData>
            </a:graphic>
          </wp:inline>
        </w:drawing>
      </w:r>
    </w:p>
    <w:p w14:paraId="47DCFD40" w14:textId="77777777" w:rsidR="000F44F3" w:rsidRDefault="000F44F3" w:rsidP="000F44F3">
      <w:pPr>
        <w:pStyle w:val="Heading6"/>
        <w:shd w:val="clear" w:color="auto" w:fill="FFFFFF"/>
        <w:spacing w:before="0"/>
        <w:textAlignment w:val="baseline"/>
        <w:rPr>
          <w:rFonts w:ascii="Arial" w:hAnsi="Arial" w:cs="Arial"/>
          <w:color w:val="000000"/>
        </w:rPr>
      </w:pPr>
      <w:r>
        <w:rPr>
          <w:rFonts w:ascii="Arial" w:hAnsi="Arial" w:cs="Arial"/>
          <w:b/>
          <w:bCs/>
          <w:color w:val="000000"/>
        </w:rPr>
        <w:t>Notes</w:t>
      </w:r>
    </w:p>
    <w:p w14:paraId="03EC58D2" w14:textId="7F350CB3" w:rsidR="000F44F3" w:rsidRPr="00596013" w:rsidRDefault="000F44F3" w:rsidP="000F44F3">
      <w:pPr>
        <w:pStyle w:val="f-ui-3"/>
        <w:shd w:val="clear" w:color="auto" w:fill="FFFFFF"/>
        <w:spacing w:before="0" w:beforeAutospacing="0" w:after="0" w:afterAutospacing="0"/>
        <w:textAlignment w:val="baseline"/>
      </w:pPr>
      <w:r w:rsidRPr="00596013">
        <w:t xml:space="preserve">Steel and </w:t>
      </w:r>
      <w:r w:rsidR="004D27AE" w:rsidRPr="00596013">
        <w:t>aluminum</w:t>
      </w:r>
      <w:r w:rsidRPr="00596013">
        <w:t xml:space="preserve"> not included. The values for offshore wind and onshore wind are based on the direct-drive permanent magnet synchronous generator system (including array cables) and the </w:t>
      </w:r>
      <w:r w:rsidR="004D27AE" w:rsidRPr="00596013">
        <w:t>doubly fed</w:t>
      </w:r>
      <w:r w:rsidRPr="00596013">
        <w:t xml:space="preserve"> induction generator system respectively. The values for coal and natural gas are </w:t>
      </w:r>
      <w:r w:rsidRPr="00596013">
        <w:lastRenderedPageBreak/>
        <w:t>based on ultra-supercritical plants and combined-cycle gas turbines. Actual consumption can vary by project depending on technology choice, project size and installation environment.</w:t>
      </w:r>
    </w:p>
    <w:p w14:paraId="17D8EC1D" w14:textId="77777777" w:rsidR="001D44BC" w:rsidRDefault="001D44BC" w:rsidP="001D44BC">
      <w:pPr>
        <w:pStyle w:val="Heading6"/>
        <w:shd w:val="clear" w:color="auto" w:fill="FFFFFF"/>
        <w:spacing w:before="0"/>
        <w:textAlignment w:val="baseline"/>
        <w:rPr>
          <w:rFonts w:ascii="Arial" w:hAnsi="Arial" w:cs="Arial"/>
          <w:color w:val="000000"/>
        </w:rPr>
      </w:pPr>
      <w:r>
        <w:rPr>
          <w:rFonts w:ascii="Arial" w:hAnsi="Arial" w:cs="Arial"/>
          <w:b/>
          <w:bCs/>
          <w:color w:val="000000"/>
        </w:rPr>
        <w:t>Appears in</w:t>
      </w:r>
    </w:p>
    <w:p w14:paraId="77E6E29B" w14:textId="77777777" w:rsidR="001D44BC" w:rsidRDefault="001305EA" w:rsidP="001D44BC">
      <w:pPr>
        <w:numPr>
          <w:ilvl w:val="0"/>
          <w:numId w:val="19"/>
        </w:numPr>
        <w:spacing w:after="0" w:line="240" w:lineRule="auto"/>
        <w:textAlignment w:val="baseline"/>
        <w:rPr>
          <w:rFonts w:ascii="inherit" w:hAnsi="inherit" w:cs="Arial"/>
          <w:color w:val="000000"/>
        </w:rPr>
      </w:pPr>
      <w:hyperlink r:id="rId24" w:history="1">
        <w:r w:rsidR="001D44BC">
          <w:rPr>
            <w:rStyle w:val="a-linklabel"/>
            <w:rFonts w:ascii="inherit" w:hAnsi="inherit" w:cs="Arial"/>
            <w:color w:val="0044FF"/>
            <w:bdr w:val="none" w:sz="0" w:space="0" w:color="auto" w:frame="1"/>
          </w:rPr>
          <w:t>The Role of Critical Minerals in Clean Energy Transitions</w:t>
        </w:r>
      </w:hyperlink>
    </w:p>
    <w:p w14:paraId="7DDCDC7B" w14:textId="5216C780" w:rsidR="00705014" w:rsidRPr="00705014" w:rsidRDefault="004C3ECF" w:rsidP="005304E0">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4C3ECF">
        <w:rPr>
          <w:rFonts w:ascii="Times New Roman" w:eastAsia="Times New Roman" w:hAnsi="Times New Roman" w:cs="Times New Roman"/>
          <w:b/>
          <w:bCs/>
          <w:kern w:val="0"/>
          <w:sz w:val="24"/>
          <w:szCs w:val="24"/>
          <w14:ligatures w14:val="none"/>
        </w:rPr>
        <w:t xml:space="preserve">Mineral mining waste. </w:t>
      </w:r>
    </w:p>
    <w:p w14:paraId="11E9BCDB" w14:textId="7597F4C4" w:rsidR="004C3ECF" w:rsidRPr="004C3ECF" w:rsidRDefault="00B82A80" w:rsidP="00512A9C">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t>
      </w:r>
      <w:r w:rsidR="004C3ECF" w:rsidRPr="00AD06E9">
        <w:rPr>
          <w:rFonts w:ascii="Times New Roman" w:eastAsia="Times New Roman" w:hAnsi="Times New Roman" w:cs="Times New Roman"/>
          <w:kern w:val="0"/>
          <w:sz w:val="24"/>
          <w:szCs w:val="24"/>
          <w14:ligatures w14:val="none"/>
        </w:rPr>
        <w:t xml:space="preserve">In the U.S., copper mining </w:t>
      </w:r>
      <w:r w:rsidR="002A107E" w:rsidRPr="00442560">
        <w:rPr>
          <w:rFonts w:ascii="Times New Roman" w:eastAsia="Times New Roman" w:hAnsi="Times New Roman" w:cs="Times New Roman"/>
          <w:kern w:val="0"/>
          <w:sz w:val="24"/>
          <w:szCs w:val="24"/>
          <w14:ligatures w14:val="none"/>
        </w:rPr>
        <w:t>produces</w:t>
      </w:r>
      <w:r w:rsidR="002A107E" w:rsidRPr="002A107E">
        <w:rPr>
          <w:rFonts w:ascii="Times New Roman" w:eastAsia="Times New Roman" w:hAnsi="Times New Roman" w:cs="Times New Roman"/>
          <w:color w:val="FF0000"/>
          <w:kern w:val="0"/>
          <w:sz w:val="24"/>
          <w:szCs w:val="24"/>
          <w14:ligatures w14:val="none"/>
        </w:rPr>
        <w:t xml:space="preserve"> </w:t>
      </w:r>
      <w:r w:rsidR="004C3ECF" w:rsidRPr="00AD06E9">
        <w:rPr>
          <w:rFonts w:ascii="Times New Roman" w:eastAsia="Times New Roman" w:hAnsi="Times New Roman" w:cs="Times New Roman"/>
          <w:kern w:val="0"/>
          <w:sz w:val="24"/>
          <w:szCs w:val="24"/>
          <w14:ligatures w14:val="none"/>
        </w:rPr>
        <w:t>the largest percentage of metal mining and processing waste</w:t>
      </w:r>
      <w:r w:rsidR="004C3ECF" w:rsidRPr="004C3ECF">
        <w:rPr>
          <w:rFonts w:ascii="Times New Roman" w:eastAsia="Times New Roman" w:hAnsi="Times New Roman" w:cs="Times New Roman"/>
          <w:kern w:val="0"/>
          <w:sz w:val="24"/>
          <w:szCs w:val="24"/>
          <w14:ligatures w14:val="none"/>
        </w:rPr>
        <w:t>.</w:t>
      </w:r>
      <w:r w:rsidR="00512A9C">
        <w:rPr>
          <w:rFonts w:ascii="Times New Roman" w:eastAsia="Times New Roman" w:hAnsi="Times New Roman" w:cs="Times New Roman"/>
          <w:kern w:val="0"/>
          <w:sz w:val="24"/>
          <w:szCs w:val="24"/>
          <w14:ligatures w14:val="none"/>
        </w:rPr>
        <w:t xml:space="preserve">  </w:t>
      </w:r>
      <w:r w:rsidR="004C3ECF" w:rsidRPr="004C3ECF">
        <w:rPr>
          <w:rFonts w:ascii="Times New Roman" w:eastAsia="Times New Roman" w:hAnsi="Times New Roman" w:cs="Times New Roman"/>
          <w:kern w:val="0"/>
          <w:sz w:val="24"/>
          <w:szCs w:val="24"/>
          <w14:ligatures w14:val="none"/>
        </w:rPr>
        <w:t>Waste storage piles can be as large as 1,000 acres</w:t>
      </w:r>
      <w:r w:rsidR="00512A9C">
        <w:rPr>
          <w:rFonts w:ascii="Times New Roman" w:eastAsia="Times New Roman" w:hAnsi="Times New Roman" w:cs="Times New Roman"/>
          <w:kern w:val="0"/>
          <w:sz w:val="24"/>
          <w:szCs w:val="24"/>
          <w14:ligatures w14:val="none"/>
        </w:rPr>
        <w:t xml:space="preserve"> and w</w:t>
      </w:r>
      <w:r w:rsidR="004C3ECF" w:rsidRPr="004C3ECF">
        <w:rPr>
          <w:rFonts w:ascii="Times New Roman" w:eastAsia="Times New Roman" w:hAnsi="Times New Roman" w:cs="Times New Roman"/>
          <w:kern w:val="0"/>
          <w:sz w:val="24"/>
          <w:szCs w:val="24"/>
          <w14:ligatures w14:val="none"/>
        </w:rPr>
        <w:t>aste is typically stored in isolated areas called tailing ponds</w:t>
      </w:r>
      <w:r w:rsidR="00512A9C">
        <w:rPr>
          <w:rFonts w:ascii="Times New Roman" w:eastAsia="Times New Roman" w:hAnsi="Times New Roman" w:cs="Times New Roman"/>
          <w:kern w:val="0"/>
          <w:sz w:val="24"/>
          <w:szCs w:val="24"/>
          <w14:ligatures w14:val="none"/>
        </w:rPr>
        <w:t xml:space="preserve">.  </w:t>
      </w:r>
      <w:r w:rsidR="001057AA" w:rsidRPr="004C3ECF">
        <w:rPr>
          <w:rFonts w:ascii="Times New Roman" w:eastAsia="Times New Roman" w:hAnsi="Times New Roman" w:cs="Times New Roman"/>
          <w:kern w:val="0"/>
          <w:sz w:val="24"/>
          <w:szCs w:val="24"/>
          <w14:ligatures w14:val="none"/>
        </w:rPr>
        <w:t>Tailing</w:t>
      </w:r>
      <w:r w:rsidR="004C3ECF" w:rsidRPr="004C3ECF">
        <w:rPr>
          <w:rFonts w:ascii="Times New Roman" w:eastAsia="Times New Roman" w:hAnsi="Times New Roman" w:cs="Times New Roman"/>
          <w:kern w:val="0"/>
          <w:sz w:val="24"/>
          <w:szCs w:val="24"/>
          <w14:ligatures w14:val="none"/>
        </w:rPr>
        <w:t xml:space="preserve"> Ponds </w:t>
      </w:r>
      <w:r w:rsidR="00512A9C">
        <w:rPr>
          <w:rFonts w:ascii="Times New Roman" w:eastAsia="Times New Roman" w:hAnsi="Times New Roman" w:cs="Times New Roman"/>
          <w:kern w:val="0"/>
          <w:sz w:val="24"/>
          <w:szCs w:val="24"/>
          <w14:ligatures w14:val="none"/>
        </w:rPr>
        <w:t xml:space="preserve">may </w:t>
      </w:r>
      <w:r w:rsidR="004C3ECF" w:rsidRPr="004C3ECF">
        <w:rPr>
          <w:rFonts w:ascii="Times New Roman" w:eastAsia="Times New Roman" w:hAnsi="Times New Roman" w:cs="Times New Roman"/>
          <w:kern w:val="0"/>
          <w:sz w:val="24"/>
          <w:szCs w:val="24"/>
          <w14:ligatures w14:val="none"/>
        </w:rPr>
        <w:t>fail (especially in the face of natural hazards like floods and earthquakes), sending toxins into nearby water systems</w:t>
      </w:r>
      <w:r w:rsidR="00512A9C">
        <w:rPr>
          <w:rFonts w:ascii="Times New Roman" w:eastAsia="Times New Roman" w:hAnsi="Times New Roman" w:cs="Times New Roman"/>
          <w:kern w:val="0"/>
          <w:sz w:val="24"/>
          <w:szCs w:val="24"/>
          <w14:ligatures w14:val="none"/>
        </w:rPr>
        <w:t xml:space="preserve">.  An </w:t>
      </w:r>
      <w:r w:rsidR="004C3ECF" w:rsidRPr="004C3ECF">
        <w:rPr>
          <w:rFonts w:ascii="Times New Roman" w:eastAsia="Times New Roman" w:hAnsi="Times New Roman" w:cs="Times New Roman"/>
          <w:kern w:val="0"/>
          <w:sz w:val="24"/>
          <w:szCs w:val="24"/>
          <w14:ligatures w14:val="none"/>
        </w:rPr>
        <w:t>Associated Press report from 2019 found that more than 50 million gallons of contaminated wastewater from U.S. mines flow into local water sources every day</w:t>
      </w:r>
      <w:proofErr w:type="gramStart"/>
      <w:r w:rsidR="004C3ECF" w:rsidRPr="004C3ECF">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w:t>
      </w:r>
      <w:r w:rsidR="000D231D">
        <w:rPr>
          <w:rFonts w:ascii="Times New Roman" w:eastAsia="Times New Roman" w:hAnsi="Times New Roman" w:cs="Times New Roman"/>
          <w:kern w:val="0"/>
          <w:sz w:val="24"/>
          <w:szCs w:val="24"/>
          <w:vertAlign w:val="superscript"/>
          <w14:ligatures w14:val="none"/>
        </w:rPr>
        <w:t>(</w:t>
      </w:r>
      <w:proofErr w:type="gramEnd"/>
      <w:r w:rsidR="000D231D">
        <w:rPr>
          <w:rFonts w:ascii="Times New Roman" w:eastAsia="Times New Roman" w:hAnsi="Times New Roman" w:cs="Times New Roman"/>
          <w:kern w:val="0"/>
          <w:sz w:val="24"/>
          <w:szCs w:val="24"/>
          <w:vertAlign w:val="superscript"/>
          <w14:ligatures w14:val="none"/>
        </w:rPr>
        <w:t>4)</w:t>
      </w:r>
    </w:p>
    <w:p w14:paraId="7B16D052" w14:textId="7A4F1606" w:rsidR="005B059D" w:rsidRPr="00934F0F" w:rsidRDefault="005B059D" w:rsidP="00934F0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34F0F">
        <w:rPr>
          <w:rFonts w:ascii="Times New Roman" w:eastAsia="Times New Roman" w:hAnsi="Times New Roman" w:cs="Times New Roman"/>
          <w:kern w:val="0"/>
          <w:sz w:val="24"/>
          <w:szCs w:val="24"/>
          <w14:ligatures w14:val="none"/>
        </w:rPr>
        <w:t xml:space="preserve">The International Renewable Energy Agency predicts that we’ll have to deal with a cumulative 78 </w:t>
      </w:r>
      <w:r w:rsidRPr="00934F0F">
        <w:rPr>
          <w:rFonts w:ascii="Times New Roman" w:eastAsia="Times New Roman" w:hAnsi="Times New Roman" w:cs="Times New Roman"/>
          <w:color w:val="000000" w:themeColor="text1"/>
          <w:kern w:val="0"/>
          <w:sz w:val="24"/>
          <w:szCs w:val="24"/>
          <w14:ligatures w14:val="none"/>
        </w:rPr>
        <w:t xml:space="preserve">million metric tons of antiquated solar panel waste and tens of millions of tons of old turbine blades by 2050.  </w:t>
      </w:r>
      <w:r w:rsidRPr="00442560">
        <w:rPr>
          <w:rFonts w:ascii="Times New Roman" w:hAnsi="Times New Roman" w:cs="Times New Roman"/>
          <w:sz w:val="24"/>
          <w:szCs w:val="24"/>
        </w:rPr>
        <w:t>U</w:t>
      </w:r>
      <w:r w:rsidR="002A107E" w:rsidRPr="00442560">
        <w:rPr>
          <w:rFonts w:ascii="Times New Roman" w:hAnsi="Times New Roman" w:cs="Times New Roman"/>
          <w:sz w:val="24"/>
          <w:szCs w:val="24"/>
        </w:rPr>
        <w:t>.</w:t>
      </w:r>
      <w:r w:rsidRPr="00442560">
        <w:rPr>
          <w:rFonts w:ascii="Times New Roman" w:hAnsi="Times New Roman" w:cs="Times New Roman"/>
          <w:sz w:val="24"/>
          <w:szCs w:val="24"/>
        </w:rPr>
        <w:t>S</w:t>
      </w:r>
      <w:r w:rsidR="002A107E" w:rsidRPr="00442560">
        <w:rPr>
          <w:rFonts w:ascii="Times New Roman" w:hAnsi="Times New Roman" w:cs="Times New Roman"/>
          <w:sz w:val="24"/>
          <w:szCs w:val="24"/>
        </w:rPr>
        <w:t>.</w:t>
      </w:r>
      <w:r w:rsidRPr="002A107E">
        <w:rPr>
          <w:rFonts w:ascii="Times New Roman" w:hAnsi="Times New Roman" w:cs="Times New Roman"/>
          <w:color w:val="FF0000"/>
          <w:sz w:val="24"/>
          <w:szCs w:val="24"/>
        </w:rPr>
        <w:t xml:space="preserve"> </w:t>
      </w:r>
      <w:r w:rsidRPr="00934F0F">
        <w:rPr>
          <w:rFonts w:ascii="Times New Roman" w:hAnsi="Times New Roman" w:cs="Times New Roman"/>
          <w:color w:val="000000" w:themeColor="text1"/>
          <w:sz w:val="24"/>
          <w:szCs w:val="24"/>
        </w:rPr>
        <w:t xml:space="preserve">DOE Assistant Secretary for </w:t>
      </w:r>
      <w:r w:rsidR="002A107E" w:rsidRPr="00442560">
        <w:rPr>
          <w:rFonts w:ascii="Times New Roman" w:hAnsi="Times New Roman" w:cs="Times New Roman"/>
          <w:sz w:val="24"/>
          <w:szCs w:val="24"/>
        </w:rPr>
        <w:t>the</w:t>
      </w:r>
      <w:r w:rsidR="002A107E" w:rsidRPr="002A107E">
        <w:rPr>
          <w:rFonts w:ascii="Times New Roman" w:hAnsi="Times New Roman" w:cs="Times New Roman"/>
          <w:color w:val="FF0000"/>
          <w:sz w:val="24"/>
          <w:szCs w:val="24"/>
        </w:rPr>
        <w:t xml:space="preserve"> </w:t>
      </w:r>
      <w:r w:rsidRPr="00934F0F">
        <w:rPr>
          <w:rFonts w:ascii="Times New Roman" w:hAnsi="Times New Roman" w:cs="Times New Roman"/>
          <w:color w:val="000000" w:themeColor="text1"/>
          <w:sz w:val="24"/>
          <w:szCs w:val="24"/>
        </w:rPr>
        <w:t>Office of Nuclear Energy Dr</w:t>
      </w:r>
      <w:r w:rsidRPr="00934F0F">
        <w:rPr>
          <w:rFonts w:ascii="Times New Roman" w:hAnsi="Times New Roman" w:cs="Times New Roman"/>
          <w:sz w:val="24"/>
          <w:szCs w:val="24"/>
        </w:rPr>
        <w:t>. Kathryn Huff</w:t>
      </w:r>
      <w:r w:rsidR="002A107E">
        <w:rPr>
          <w:rFonts w:ascii="Times New Roman" w:hAnsi="Times New Roman" w:cs="Times New Roman"/>
          <w:sz w:val="24"/>
          <w:szCs w:val="24"/>
        </w:rPr>
        <w:t xml:space="preserve"> recently stated,</w:t>
      </w:r>
      <w:r w:rsidRPr="00934F0F">
        <w:rPr>
          <w:rFonts w:ascii="Times New Roman" w:hAnsi="Times New Roman" w:cs="Times New Roman"/>
          <w:sz w:val="24"/>
          <w:szCs w:val="24"/>
        </w:rPr>
        <w:t xml:space="preserve"> “Nuclear power plants produce no greenhouse gas emissions during operation, and over the course of its </w:t>
      </w:r>
      <w:r w:rsidR="00442560" w:rsidRPr="00934F0F">
        <w:rPr>
          <w:rFonts w:ascii="Times New Roman" w:hAnsi="Times New Roman" w:cs="Times New Roman"/>
          <w:sz w:val="24"/>
          <w:szCs w:val="24"/>
        </w:rPr>
        <w:t>life cycle</w:t>
      </w:r>
      <w:r w:rsidRPr="00934F0F">
        <w:rPr>
          <w:rFonts w:ascii="Times New Roman" w:hAnsi="Times New Roman" w:cs="Times New Roman"/>
          <w:sz w:val="24"/>
          <w:szCs w:val="24"/>
        </w:rPr>
        <w:t>, nuclear produces about the same amount of carbon dioxide-equivalent emissions per unit of electricity as wind, and one-third of the emissions per unit of electricity when compared with solar</w:t>
      </w:r>
      <w:proofErr w:type="gramStart"/>
      <w:r w:rsidRPr="00934F0F">
        <w:rPr>
          <w:rFonts w:ascii="Times New Roman" w:hAnsi="Times New Roman" w:cs="Times New Roman"/>
          <w:sz w:val="24"/>
          <w:szCs w:val="24"/>
        </w:rPr>
        <w:t>.”</w:t>
      </w:r>
      <w:r w:rsidR="00EA50C2">
        <w:rPr>
          <w:rFonts w:ascii="Times New Roman" w:hAnsi="Times New Roman" w:cs="Times New Roman"/>
          <w:b/>
          <w:bCs/>
          <w:sz w:val="24"/>
          <w:szCs w:val="24"/>
          <w:vertAlign w:val="superscript"/>
        </w:rPr>
        <w:t>(</w:t>
      </w:r>
      <w:proofErr w:type="gramEnd"/>
      <w:r w:rsidR="00EA50C2">
        <w:rPr>
          <w:rFonts w:ascii="Times New Roman" w:hAnsi="Times New Roman" w:cs="Times New Roman"/>
          <w:b/>
          <w:bCs/>
          <w:sz w:val="24"/>
          <w:szCs w:val="24"/>
          <w:vertAlign w:val="superscript"/>
        </w:rPr>
        <w:t>10)</w:t>
      </w:r>
      <w:r w:rsidRPr="00934F0F">
        <w:rPr>
          <w:rFonts w:ascii="Times New Roman" w:hAnsi="Times New Roman" w:cs="Times New Roman"/>
          <w:sz w:val="24"/>
          <w:szCs w:val="24"/>
        </w:rPr>
        <w:t xml:space="preserve"> </w:t>
      </w:r>
    </w:p>
    <w:p w14:paraId="46085111" w14:textId="2B0E5F3D" w:rsidR="009650D6" w:rsidRPr="009650D6" w:rsidRDefault="009650D6" w:rsidP="00563552">
      <w:pPr>
        <w:pStyle w:val="NormalWeb"/>
        <w:numPr>
          <w:ilvl w:val="0"/>
          <w:numId w:val="18"/>
        </w:numPr>
        <w:rPr>
          <w:b/>
          <w:bCs/>
          <w:sz w:val="28"/>
          <w:szCs w:val="28"/>
          <w:u w:val="single"/>
        </w:rPr>
      </w:pPr>
      <w:r w:rsidRPr="009650D6">
        <w:rPr>
          <w:b/>
          <w:bCs/>
          <w:sz w:val="28"/>
          <w:szCs w:val="28"/>
          <w:u w:val="single"/>
        </w:rPr>
        <w:t>Current Discussion of Nuclear Energy</w:t>
      </w:r>
      <w:r w:rsidR="001B3D8E">
        <w:rPr>
          <w:b/>
          <w:bCs/>
          <w:sz w:val="28"/>
          <w:szCs w:val="28"/>
          <w:u w:val="single"/>
        </w:rPr>
        <w:t>’s</w:t>
      </w:r>
      <w:r w:rsidRPr="009650D6">
        <w:rPr>
          <w:b/>
          <w:bCs/>
          <w:sz w:val="28"/>
          <w:szCs w:val="28"/>
          <w:u w:val="single"/>
        </w:rPr>
        <w:t xml:space="preserve"> Role in GHG Emission Reductions</w:t>
      </w:r>
    </w:p>
    <w:p w14:paraId="6BE324B6" w14:textId="747052B9" w:rsidR="007F3662" w:rsidRDefault="007F3662" w:rsidP="007F3662">
      <w:pPr>
        <w:rPr>
          <w:rFonts w:ascii="Times New Roman" w:hAnsi="Times New Roman" w:cs="Times New Roman"/>
          <w:color w:val="000000" w:themeColor="text1"/>
          <w:sz w:val="24"/>
          <w:szCs w:val="24"/>
        </w:rPr>
      </w:pPr>
      <w:r w:rsidRPr="00232F15">
        <w:rPr>
          <w:rFonts w:ascii="Times New Roman" w:hAnsi="Times New Roman" w:cs="Times New Roman"/>
          <w:color w:val="000000" w:themeColor="text1"/>
          <w:sz w:val="24"/>
          <w:szCs w:val="24"/>
        </w:rPr>
        <w:t xml:space="preserve">The </w:t>
      </w:r>
      <w:r w:rsidRPr="00666917">
        <w:rPr>
          <w:rFonts w:ascii="Times New Roman" w:hAnsi="Times New Roman" w:cs="Times New Roman"/>
          <w:color w:val="000000" w:themeColor="text1"/>
          <w:sz w:val="24"/>
          <w:szCs w:val="24"/>
        </w:rPr>
        <w:t xml:space="preserve">capital cost to develop new nuclear plants has increased dramatically over the past several decades, and this has reduced the interest of most utilities in pursuing new stations.  The high capital cost and relatively high operating costs make nuclear power considerably more expensive than other technologies, and many utilities have elected to retire plants rather than pursue </w:t>
      </w:r>
      <w:r w:rsidR="005D39D0" w:rsidRPr="00442560">
        <w:rPr>
          <w:rFonts w:ascii="Times New Roman" w:hAnsi="Times New Roman" w:cs="Times New Roman"/>
          <w:sz w:val="24"/>
          <w:szCs w:val="24"/>
        </w:rPr>
        <w:t>a</w:t>
      </w:r>
      <w:r w:rsidR="005D39D0" w:rsidRPr="005D39D0">
        <w:rPr>
          <w:rFonts w:ascii="Times New Roman" w:hAnsi="Times New Roman" w:cs="Times New Roman"/>
          <w:color w:val="FF0000"/>
          <w:sz w:val="24"/>
          <w:szCs w:val="24"/>
        </w:rPr>
        <w:t xml:space="preserve"> </w:t>
      </w:r>
      <w:r w:rsidRPr="00666917">
        <w:rPr>
          <w:rFonts w:ascii="Times New Roman" w:hAnsi="Times New Roman" w:cs="Times New Roman"/>
          <w:color w:val="000000" w:themeColor="text1"/>
          <w:sz w:val="24"/>
          <w:szCs w:val="24"/>
        </w:rPr>
        <w:t xml:space="preserve">license extension that would allow them to remain in use.  The development schedule for new nuclear power stations is long relative to </w:t>
      </w:r>
      <w:r w:rsidR="00616E33" w:rsidRPr="00442560">
        <w:rPr>
          <w:rFonts w:ascii="Times New Roman" w:hAnsi="Times New Roman" w:cs="Times New Roman"/>
          <w:sz w:val="24"/>
          <w:szCs w:val="24"/>
        </w:rPr>
        <w:t>that for</w:t>
      </w:r>
      <w:r w:rsidR="00616E33" w:rsidRPr="00616E33">
        <w:rPr>
          <w:rFonts w:ascii="Times New Roman" w:hAnsi="Times New Roman" w:cs="Times New Roman"/>
          <w:color w:val="FF0000"/>
          <w:sz w:val="24"/>
          <w:szCs w:val="24"/>
        </w:rPr>
        <w:t xml:space="preserve"> </w:t>
      </w:r>
      <w:r w:rsidRPr="00666917">
        <w:rPr>
          <w:rFonts w:ascii="Times New Roman" w:hAnsi="Times New Roman" w:cs="Times New Roman"/>
          <w:color w:val="000000" w:themeColor="text1"/>
          <w:sz w:val="24"/>
          <w:szCs w:val="24"/>
        </w:rPr>
        <w:t xml:space="preserve">other technologies.  There are also challenges associated with disposition of spent fuel from nuclear power because the Federal government has been unable to achieve a national program for permanent spent fuel disposition.  </w:t>
      </w:r>
    </w:p>
    <w:p w14:paraId="5C3EE007" w14:textId="3340E336" w:rsidR="00D026DC" w:rsidRPr="008E6150" w:rsidRDefault="00D026DC" w:rsidP="00D026DC">
      <w:pPr>
        <w:pStyle w:val="NormalWeb"/>
      </w:pPr>
      <w:r w:rsidRPr="008E6150">
        <w:t xml:space="preserve">Additional domestic reductions to GHG emissions may be realized by licensing extensions to currently operating nuclear power plants.  The initial NRC licensing period for domestic nuclear reactors is 40 years.  </w:t>
      </w:r>
      <w:r>
        <w:t>Pacific Northwest National Laboratory Earth Scientist Son H. Kim calculated that</w:t>
      </w:r>
      <w:r>
        <w:rPr>
          <w:color w:val="000000" w:themeColor="text1"/>
        </w:rPr>
        <w:t>, w</w:t>
      </w:r>
      <w:r w:rsidRPr="00CD2B7E">
        <w:rPr>
          <w:color w:val="000000" w:themeColor="text1"/>
        </w:rPr>
        <w:t xml:space="preserve">ithout adding any new capacity, 60-year to 80-year extensions for existing nuclear reactors </w:t>
      </w:r>
      <w:r>
        <w:rPr>
          <w:color w:val="000000" w:themeColor="text1"/>
        </w:rPr>
        <w:t xml:space="preserve">could </w:t>
      </w:r>
      <w:r w:rsidRPr="00CD2B7E">
        <w:rPr>
          <w:color w:val="000000" w:themeColor="text1"/>
        </w:rPr>
        <w:t xml:space="preserve">contribute to an approximate reduction of 0.4 gigatons of carbon emissions per year by 2050.  </w:t>
      </w:r>
      <w:r w:rsidRPr="008E6150">
        <w:t>Taking it one step further, with lifetime extensions of existing plants and the inauguration of new nuclear plants</w:t>
      </w:r>
      <w:r w:rsidR="00616E33" w:rsidRPr="00442560">
        <w:t>, the total cumulative difference in carbon-dioxide emissions between 2020 and 2100</w:t>
      </w:r>
      <w:r w:rsidRPr="00616E33">
        <w:rPr>
          <w:color w:val="FF0000"/>
        </w:rPr>
        <w:t xml:space="preserve"> </w:t>
      </w:r>
      <w:r w:rsidRPr="008E6150">
        <w:t xml:space="preserve">could reach 57 gigatons of carbon emissions per year. </w:t>
      </w:r>
      <w:r>
        <w:t xml:space="preserve"> </w:t>
      </w:r>
      <w:r w:rsidRPr="008E6150">
        <w:t xml:space="preserve">The International Energy Agency reported U.S. carbon emissions in 2022 were 4.7 gigatons. </w:t>
      </w:r>
      <w:r>
        <w:t xml:space="preserve"> </w:t>
      </w:r>
      <w:r w:rsidRPr="008E6150">
        <w:t xml:space="preserve">Kim says that means nuclear energy could save about 12 years of carbon </w:t>
      </w:r>
      <w:proofErr w:type="gramStart"/>
      <w:r w:rsidRPr="008E6150">
        <w:t>emissions.</w:t>
      </w:r>
      <w:r w:rsidR="00925358">
        <w:rPr>
          <w:vertAlign w:val="superscript"/>
        </w:rPr>
        <w:t>(</w:t>
      </w:r>
      <w:proofErr w:type="gramEnd"/>
      <w:r w:rsidR="00925358">
        <w:rPr>
          <w:vertAlign w:val="superscript"/>
        </w:rPr>
        <w:t>11)</w:t>
      </w:r>
    </w:p>
    <w:p w14:paraId="71F6E0BD" w14:textId="3B05FD33" w:rsidR="00DA47DB" w:rsidRDefault="00160077" w:rsidP="00D026DC">
      <w:pPr>
        <w:pStyle w:val="NormalWeb"/>
      </w:pPr>
      <w:r>
        <w:lastRenderedPageBreak/>
        <w:t xml:space="preserve">During the 2023 </w:t>
      </w:r>
      <w:r w:rsidRPr="00160077">
        <w:t>UN COP28 C</w:t>
      </w:r>
      <w:r w:rsidR="00AC3918">
        <w:t>l</w:t>
      </w:r>
      <w:r w:rsidRPr="00160077">
        <w:t>imate Change Conference 22</w:t>
      </w:r>
      <w:r w:rsidR="00B80505">
        <w:t xml:space="preserve"> </w:t>
      </w:r>
      <w:r w:rsidRPr="00160077">
        <w:t xml:space="preserve">countries </w:t>
      </w:r>
      <w:r w:rsidR="00B80505">
        <w:t xml:space="preserve">including the </w:t>
      </w:r>
      <w:r w:rsidR="00B80505" w:rsidRPr="00442560">
        <w:t>U</w:t>
      </w:r>
      <w:r w:rsidR="00616E33" w:rsidRPr="00442560">
        <w:t>.</w:t>
      </w:r>
      <w:r w:rsidR="00B80505" w:rsidRPr="00442560">
        <w:t>S</w:t>
      </w:r>
      <w:r w:rsidR="00616E33" w:rsidRPr="00442560">
        <w:t>.</w:t>
      </w:r>
      <w:r w:rsidRPr="00616E33">
        <w:rPr>
          <w:color w:val="FF0000"/>
        </w:rPr>
        <w:t xml:space="preserve"> </w:t>
      </w:r>
      <w:r w:rsidR="00616E33" w:rsidRPr="00442560">
        <w:t>agreed</w:t>
      </w:r>
      <w:r w:rsidR="00616E33">
        <w:t xml:space="preserve"> </w:t>
      </w:r>
      <w:r w:rsidRPr="00160077">
        <w:t>to the goal of tripling global nuclear energy capacity by 2050</w:t>
      </w:r>
      <w:r w:rsidRPr="00160077">
        <w:rPr>
          <w:b/>
          <w:bCs/>
        </w:rPr>
        <w:t xml:space="preserve"> </w:t>
      </w:r>
      <w:r w:rsidRPr="00160077">
        <w:t>to achieve </w:t>
      </w:r>
      <w:r w:rsidR="002F5EBD">
        <w:t>“</w:t>
      </w:r>
      <w:r w:rsidRPr="00160077">
        <w:t>global net-zero greenhouse gas/carbon neutrality by or around mid-century an</w:t>
      </w:r>
      <w:r>
        <w:t>d</w:t>
      </w:r>
      <w:r w:rsidRPr="00160077">
        <w:t xml:space="preserve"> in keeping a 1.5 degrees </w:t>
      </w:r>
      <w:r w:rsidR="001B5B06" w:rsidRPr="00160077">
        <w:t>Celsius</w:t>
      </w:r>
      <w:r w:rsidRPr="00160077">
        <w:t xml:space="preserve"> limit on temperature rise within reach</w:t>
      </w:r>
      <w:r w:rsidR="00D026DC">
        <w:t>.</w:t>
      </w:r>
      <w:r w:rsidRPr="00160077">
        <w:t>"</w:t>
      </w:r>
      <w:r w:rsidR="00D026DC">
        <w:t xml:space="preserve">  </w:t>
      </w:r>
      <w:r w:rsidR="00DA47DB" w:rsidRPr="008E6150">
        <w:t xml:space="preserve">The </w:t>
      </w:r>
      <w:r w:rsidR="00DA47DB" w:rsidRPr="00442560">
        <w:t>U</w:t>
      </w:r>
      <w:r w:rsidR="00616E33" w:rsidRPr="00442560">
        <w:t>.</w:t>
      </w:r>
      <w:r w:rsidR="00DA47DB" w:rsidRPr="00442560">
        <w:t>N</w:t>
      </w:r>
      <w:r w:rsidR="00616E33" w:rsidRPr="00442560">
        <w:t>.</w:t>
      </w:r>
      <w:r w:rsidR="00DA47DB" w:rsidRPr="00616E33">
        <w:rPr>
          <w:color w:val="FF0000"/>
        </w:rPr>
        <w:t xml:space="preserve"> </w:t>
      </w:r>
      <w:r w:rsidR="00DA47DB" w:rsidRPr="00425D3C">
        <w:rPr>
          <w:color w:val="000000" w:themeColor="text1"/>
        </w:rPr>
        <w:t xml:space="preserve">Intergovernmental Panel on Climate Change indicated that the world’s total renewable </w:t>
      </w:r>
      <w:r w:rsidR="00442560" w:rsidRPr="00425D3C">
        <w:rPr>
          <w:color w:val="000000" w:themeColor="text1"/>
        </w:rPr>
        <w:t>energy</w:t>
      </w:r>
      <w:r w:rsidR="00442560" w:rsidRPr="008E6150">
        <w:t xml:space="preserve"> will</w:t>
      </w:r>
      <w:r w:rsidR="00DA47DB" w:rsidRPr="008E6150">
        <w:t xml:space="preserve"> be insufficient to meet </w:t>
      </w:r>
      <w:r w:rsidR="00DA47DB">
        <w:t>g</w:t>
      </w:r>
      <w:r w:rsidR="00DA47DB" w:rsidRPr="008E6150">
        <w:t xml:space="preserve">lobal </w:t>
      </w:r>
      <w:r w:rsidR="00DA47DB">
        <w:t>e</w:t>
      </w:r>
      <w:r w:rsidR="00DA47DB" w:rsidRPr="008E6150">
        <w:t>nergy</w:t>
      </w:r>
      <w:r w:rsidR="00616E33">
        <w:t xml:space="preserve"> </w:t>
      </w:r>
      <w:r w:rsidR="00616E33" w:rsidRPr="00442560">
        <w:t>needs.</w:t>
      </w:r>
      <w:r w:rsidR="00DA47DB" w:rsidRPr="008E6150">
        <w:t xml:space="preserve"> </w:t>
      </w:r>
      <w:r w:rsidR="00442560">
        <w:t xml:space="preserve"> </w:t>
      </w:r>
      <w:r w:rsidR="00616E33" w:rsidRPr="00442560">
        <w:t>Although the potential</w:t>
      </w:r>
      <w:r w:rsidR="00616E33" w:rsidRPr="00616E33">
        <w:rPr>
          <w:color w:val="FF0000"/>
        </w:rPr>
        <w:t xml:space="preserve"> </w:t>
      </w:r>
      <w:r w:rsidR="00DA47DB" w:rsidRPr="008E6150">
        <w:t xml:space="preserve">energy from these sources exceeds the world’s current and future energy needs many </w:t>
      </w:r>
      <w:r w:rsidR="00442560" w:rsidRPr="00442560">
        <w:t>times,</w:t>
      </w:r>
      <w:r w:rsidR="00442560" w:rsidRPr="003F58ED">
        <w:rPr>
          <w:color w:val="FF0000"/>
        </w:rPr>
        <w:t xml:space="preserve"> </w:t>
      </w:r>
      <w:r w:rsidR="00442560" w:rsidRPr="00442560">
        <w:t>that</w:t>
      </w:r>
      <w:r w:rsidR="00DA47DB" w:rsidRPr="003F58ED">
        <w:rPr>
          <w:color w:val="000000" w:themeColor="text1"/>
        </w:rPr>
        <w:t xml:space="preserve"> does not mean that renewable sources will provide </w:t>
      </w:r>
      <w:r w:rsidR="00DA47DB" w:rsidRPr="00442560">
        <w:t xml:space="preserve">all </w:t>
      </w:r>
      <w:r w:rsidR="003F58ED" w:rsidRPr="00442560">
        <w:t>the needed</w:t>
      </w:r>
      <w:r w:rsidR="003F58ED" w:rsidRPr="003F58ED">
        <w:rPr>
          <w:color w:val="FF0000"/>
        </w:rPr>
        <w:t xml:space="preserve"> </w:t>
      </w:r>
      <w:r w:rsidR="00DA47DB" w:rsidRPr="003F58ED">
        <w:rPr>
          <w:color w:val="000000" w:themeColor="text1"/>
        </w:rPr>
        <w:t xml:space="preserve">energy as </w:t>
      </w:r>
      <w:r w:rsidR="00DA47DB" w:rsidRPr="008E6150">
        <w:t>geographic availability is a major constraint.</w:t>
      </w:r>
      <w:r w:rsidR="00DA47DB">
        <w:t xml:space="preserve">  </w:t>
      </w:r>
      <w:r w:rsidR="00DA47DB" w:rsidRPr="003F58ED">
        <w:rPr>
          <w:color w:val="000000" w:themeColor="text1"/>
        </w:rPr>
        <w:t>All</w:t>
      </w:r>
      <w:r w:rsidR="00DA47DB" w:rsidRPr="008E6150">
        <w:t xml:space="preserve"> low-carbon energy sources have other implications for people and countrie</w:t>
      </w:r>
      <w:r w:rsidR="003F58ED">
        <w:t>s</w:t>
      </w:r>
      <w:r w:rsidR="003F58ED" w:rsidRPr="00442560">
        <w:t>.</w:t>
      </w:r>
      <w:r w:rsidR="002F5EBD">
        <w:t xml:space="preserve"> </w:t>
      </w:r>
      <w:r w:rsidR="003F58ED">
        <w:t xml:space="preserve"> </w:t>
      </w:r>
      <w:r w:rsidR="003F58ED" w:rsidRPr="00442560">
        <w:t>Some</w:t>
      </w:r>
      <w:r w:rsidR="003F58ED">
        <w:rPr>
          <w:color w:val="FF0000"/>
        </w:rPr>
        <w:t xml:space="preserve"> </w:t>
      </w:r>
      <w:r w:rsidR="00DA47DB" w:rsidRPr="008E6150">
        <w:t xml:space="preserve">of </w:t>
      </w:r>
      <w:r w:rsidR="003F58ED" w:rsidRPr="00442560">
        <w:t>them</w:t>
      </w:r>
      <w:r w:rsidR="003F58ED">
        <w:t xml:space="preserve"> </w:t>
      </w:r>
      <w:r w:rsidR="00DA47DB" w:rsidRPr="008E6150">
        <w:t>are desirable, for example, reducing air pollution or making it easy to provide electricity in remote locations</w:t>
      </w:r>
      <w:r w:rsidR="003F58ED">
        <w:t>.</w:t>
      </w:r>
      <w:r w:rsidR="00442560">
        <w:t xml:space="preserve">  </w:t>
      </w:r>
      <w:r w:rsidR="003F58ED" w:rsidRPr="00442560">
        <w:t>However,</w:t>
      </w:r>
      <w:r w:rsidR="003F58ED" w:rsidRPr="003F58ED">
        <w:rPr>
          <w:color w:val="FF0000"/>
        </w:rPr>
        <w:t xml:space="preserve"> </w:t>
      </w:r>
      <w:r w:rsidR="00DA47DB" w:rsidRPr="008E6150">
        <w:t xml:space="preserve">some of </w:t>
      </w:r>
      <w:r w:rsidR="003F58ED" w:rsidRPr="00442560">
        <w:t xml:space="preserve">them </w:t>
      </w:r>
      <w:r w:rsidR="00DA47DB" w:rsidRPr="008E6150">
        <w:t>are undesirable, for example decreasing biodiversity or</w:t>
      </w:r>
      <w:r w:rsidR="00DA47DB" w:rsidRPr="009A1F09">
        <w:rPr>
          <w:color w:val="FF0000"/>
        </w:rPr>
        <w:t xml:space="preserve"> </w:t>
      </w:r>
      <w:r w:rsidR="009A1F09" w:rsidRPr="00442560">
        <w:t>ecological damage caused by</w:t>
      </w:r>
      <w:r w:rsidR="009A1F09" w:rsidRPr="009A1F09">
        <w:rPr>
          <w:color w:val="FF0000"/>
        </w:rPr>
        <w:t xml:space="preserve"> </w:t>
      </w:r>
      <w:r w:rsidR="00DA47DB" w:rsidRPr="008E6150">
        <w:t xml:space="preserve">mining minerals to produce low emissions </w:t>
      </w:r>
      <w:proofErr w:type="gramStart"/>
      <w:r w:rsidR="009A1F09" w:rsidRPr="00442560">
        <w:t>technologies.</w:t>
      </w:r>
      <w:r w:rsidR="001C5F51">
        <w:rPr>
          <w:vertAlign w:val="superscript"/>
        </w:rPr>
        <w:t>(</w:t>
      </w:r>
      <w:proofErr w:type="gramEnd"/>
      <w:r w:rsidR="001C5F51">
        <w:rPr>
          <w:vertAlign w:val="superscript"/>
        </w:rPr>
        <w:t>2)</w:t>
      </w:r>
    </w:p>
    <w:p w14:paraId="19378D43" w14:textId="77777777" w:rsidR="005B059D" w:rsidRDefault="005B059D" w:rsidP="005B059D">
      <w:pPr>
        <w:rPr>
          <w:rFonts w:ascii="Times New Roman" w:hAnsi="Times New Roman" w:cs="Times New Roman"/>
          <w:sz w:val="24"/>
          <w:szCs w:val="24"/>
        </w:rPr>
      </w:pPr>
    </w:p>
    <w:p w14:paraId="5C9F1F6E" w14:textId="19C5AF39" w:rsidR="008233CB" w:rsidRPr="00AB7147" w:rsidRDefault="004D3947">
      <w:pPr>
        <w:rPr>
          <w:rFonts w:ascii="Times New Roman" w:hAnsi="Times New Roman" w:cs="Times New Roman"/>
          <w:b/>
          <w:bCs/>
          <w:sz w:val="28"/>
          <w:szCs w:val="28"/>
          <w:u w:val="single"/>
        </w:rPr>
      </w:pPr>
      <w:r w:rsidRPr="00AB7147">
        <w:rPr>
          <w:rFonts w:ascii="Times New Roman" w:hAnsi="Times New Roman" w:cs="Times New Roman"/>
          <w:b/>
          <w:bCs/>
          <w:sz w:val="28"/>
          <w:szCs w:val="28"/>
          <w:u w:val="single"/>
        </w:rPr>
        <w:t>References</w:t>
      </w:r>
    </w:p>
    <w:p w14:paraId="22C547D6" w14:textId="285026E1" w:rsidR="008233CB" w:rsidRPr="005C2C26" w:rsidRDefault="00A545B4" w:rsidP="00142E3F">
      <w:pPr>
        <w:pStyle w:val="ListParagraph"/>
        <w:numPr>
          <w:ilvl w:val="0"/>
          <w:numId w:val="8"/>
        </w:numPr>
        <w:ind w:left="360"/>
        <w:rPr>
          <w:rFonts w:ascii="Times New Roman" w:hAnsi="Times New Roman" w:cs="Times New Roman"/>
          <w:sz w:val="24"/>
          <w:szCs w:val="24"/>
        </w:rPr>
      </w:pPr>
      <w:r w:rsidRPr="005C2C26">
        <w:rPr>
          <w:rFonts w:ascii="Times New Roman" w:hAnsi="Times New Roman" w:cs="Times New Roman"/>
          <w:sz w:val="24"/>
          <w:szCs w:val="24"/>
        </w:rPr>
        <w:t>US Energy Information Administration Website</w:t>
      </w:r>
      <w:r w:rsidR="00C663DC">
        <w:rPr>
          <w:rFonts w:ascii="Times New Roman" w:hAnsi="Times New Roman" w:cs="Times New Roman"/>
          <w:sz w:val="24"/>
          <w:szCs w:val="24"/>
        </w:rPr>
        <w:t>, Accessed 29 October 2023.</w:t>
      </w:r>
      <w:r w:rsidRPr="005C2C26">
        <w:rPr>
          <w:rFonts w:ascii="Times New Roman" w:hAnsi="Times New Roman" w:cs="Times New Roman"/>
          <w:sz w:val="24"/>
          <w:szCs w:val="24"/>
        </w:rPr>
        <w:t xml:space="preserve"> </w:t>
      </w:r>
      <w:hyperlink r:id="rId25" w:history="1">
        <w:r w:rsidR="00812C02">
          <w:rPr>
            <w:rStyle w:val="Hyperlink"/>
          </w:rPr>
          <w:t>Use of energy explained - U.S. Energy Information Administration (EIA)</w:t>
        </w:r>
      </w:hyperlink>
    </w:p>
    <w:p w14:paraId="421699C4" w14:textId="43CFDE1B" w:rsidR="001D245E" w:rsidRPr="00C16A28" w:rsidRDefault="001D245E" w:rsidP="001D245E">
      <w:pPr>
        <w:pStyle w:val="ListParagraph"/>
        <w:numPr>
          <w:ilvl w:val="0"/>
          <w:numId w:val="8"/>
        </w:numPr>
        <w:ind w:left="360"/>
        <w:rPr>
          <w:rStyle w:val="Hyperlink"/>
          <w:rFonts w:ascii="Times New Roman" w:hAnsi="Times New Roman" w:cs="Times New Roman"/>
          <w:color w:val="FF0000"/>
          <w:sz w:val="24"/>
          <w:szCs w:val="24"/>
          <w:u w:val="none"/>
        </w:rPr>
      </w:pPr>
      <w:r w:rsidRPr="005C2C26">
        <w:rPr>
          <w:rFonts w:ascii="Times New Roman" w:hAnsi="Times New Roman" w:cs="Times New Roman"/>
          <w:sz w:val="24"/>
          <w:szCs w:val="24"/>
        </w:rPr>
        <w:t>“Mitigation of Climate Change,” Intergovernmental Panel on Climate Change 6</w:t>
      </w:r>
      <w:r w:rsidRPr="005C2C26">
        <w:rPr>
          <w:rFonts w:ascii="Times New Roman" w:hAnsi="Times New Roman" w:cs="Times New Roman"/>
          <w:sz w:val="24"/>
          <w:szCs w:val="24"/>
          <w:vertAlign w:val="superscript"/>
        </w:rPr>
        <w:t>th</w:t>
      </w:r>
      <w:r w:rsidRPr="005C2C26">
        <w:rPr>
          <w:rFonts w:ascii="Times New Roman" w:hAnsi="Times New Roman" w:cs="Times New Roman"/>
          <w:sz w:val="24"/>
          <w:szCs w:val="24"/>
        </w:rPr>
        <w:t xml:space="preserve"> Assessment Report , WGIII,  Frequently Asked Questions, Accessed October 2023</w:t>
      </w:r>
      <w:r w:rsidR="001F7137">
        <w:rPr>
          <w:rFonts w:ascii="Times New Roman" w:hAnsi="Times New Roman" w:cs="Times New Roman"/>
          <w:sz w:val="24"/>
          <w:szCs w:val="24"/>
        </w:rPr>
        <w:t xml:space="preserve"> </w:t>
      </w:r>
      <w:hyperlink r:id="rId26" w:history="1">
        <w:r w:rsidR="001F7137">
          <w:rPr>
            <w:rStyle w:val="Hyperlink"/>
          </w:rPr>
          <w:t>Frequently Asked Questions (ipcc.ch)</w:t>
        </w:r>
      </w:hyperlink>
    </w:p>
    <w:p w14:paraId="5ED178D7" w14:textId="1012E4B9" w:rsidR="006B6F3E" w:rsidRPr="0002550D" w:rsidRDefault="001A4867" w:rsidP="006F7D0A">
      <w:pPr>
        <w:pStyle w:val="ListParagraph"/>
        <w:numPr>
          <w:ilvl w:val="0"/>
          <w:numId w:val="8"/>
        </w:numPr>
        <w:ind w:left="360"/>
        <w:rPr>
          <w:rFonts w:ascii="Times New Roman" w:hAnsi="Times New Roman" w:cs="Times New Roman"/>
          <w:sz w:val="24"/>
          <w:szCs w:val="24"/>
        </w:rPr>
      </w:pPr>
      <w:r w:rsidRPr="0002550D">
        <w:rPr>
          <w:rFonts w:ascii="Times New Roman" w:hAnsi="Times New Roman" w:cs="Times New Roman"/>
          <w:sz w:val="24"/>
          <w:szCs w:val="24"/>
        </w:rPr>
        <w:t xml:space="preserve">“On the Path to 100% Clean Energy,” US Department of Energy Office of Nuclear Energy, May </w:t>
      </w:r>
      <w:r w:rsidR="006B6F3E" w:rsidRPr="0002550D">
        <w:rPr>
          <w:rFonts w:ascii="Times New Roman" w:hAnsi="Times New Roman" w:cs="Times New Roman"/>
          <w:sz w:val="24"/>
          <w:szCs w:val="24"/>
        </w:rPr>
        <w:t>2023, Page</w:t>
      </w:r>
      <w:r w:rsidRPr="0002550D">
        <w:rPr>
          <w:rFonts w:ascii="Times New Roman" w:hAnsi="Times New Roman" w:cs="Times New Roman"/>
          <w:sz w:val="24"/>
          <w:szCs w:val="24"/>
        </w:rPr>
        <w:t xml:space="preserve"> 5</w:t>
      </w:r>
      <w:r w:rsidR="00C16A28" w:rsidRPr="0002550D">
        <w:rPr>
          <w:rFonts w:ascii="Times New Roman" w:hAnsi="Times New Roman" w:cs="Times New Roman"/>
          <w:sz w:val="24"/>
          <w:szCs w:val="24"/>
        </w:rPr>
        <w:t>.</w:t>
      </w:r>
    </w:p>
    <w:p w14:paraId="6F335B1E" w14:textId="22D21CF2" w:rsidR="00C16A28" w:rsidRPr="00C16A28" w:rsidRDefault="00C16A28" w:rsidP="00142E3F">
      <w:pPr>
        <w:rPr>
          <w:rFonts w:ascii="Times New Roman" w:hAnsi="Times New Roman" w:cs="Times New Roman"/>
          <w:sz w:val="24"/>
          <w:szCs w:val="24"/>
        </w:rPr>
      </w:pPr>
      <w:r w:rsidRPr="006B6F3E">
        <w:rPr>
          <w:rStyle w:val="Hyperlink"/>
          <w:rFonts w:ascii="Times New Roman" w:hAnsi="Times New Roman" w:cs="Times New Roman"/>
          <w:color w:val="auto"/>
          <w:sz w:val="24"/>
          <w:szCs w:val="24"/>
          <w:u w:val="none"/>
        </w:rPr>
        <w:t>4</w:t>
      </w:r>
      <w:r w:rsidRPr="005C2C26">
        <w:rPr>
          <w:rStyle w:val="Hyperlink"/>
          <w:rFonts w:ascii="Times New Roman" w:hAnsi="Times New Roman" w:cs="Times New Roman"/>
          <w:color w:val="auto"/>
          <w:sz w:val="24"/>
          <w:szCs w:val="24"/>
          <w:u w:val="none"/>
        </w:rPr>
        <w:t xml:space="preserve">.“World Nuclear Performance Report 2022,” Page </w:t>
      </w:r>
      <w:r w:rsidR="00B8430B">
        <w:rPr>
          <w:rStyle w:val="Hyperlink"/>
          <w:rFonts w:ascii="Times New Roman" w:hAnsi="Times New Roman" w:cs="Times New Roman"/>
          <w:color w:val="auto"/>
          <w:sz w:val="24"/>
          <w:szCs w:val="24"/>
          <w:u w:val="none"/>
        </w:rPr>
        <w:t>20</w:t>
      </w:r>
      <w:r w:rsidRPr="005C2C26">
        <w:rPr>
          <w:rStyle w:val="Hyperlink"/>
          <w:rFonts w:ascii="Times New Roman" w:hAnsi="Times New Roman" w:cs="Times New Roman"/>
          <w:color w:val="auto"/>
          <w:sz w:val="24"/>
          <w:szCs w:val="24"/>
          <w:u w:val="none"/>
        </w:rPr>
        <w:t xml:space="preserve">. </w:t>
      </w:r>
      <w:hyperlink r:id="rId27" w:history="1">
        <w:r w:rsidRPr="00C16A28">
          <w:rPr>
            <w:rStyle w:val="Hyperlink"/>
            <w:rFonts w:ascii="Times New Roman" w:hAnsi="Times New Roman" w:cs="Times New Roman"/>
            <w:sz w:val="24"/>
            <w:szCs w:val="24"/>
          </w:rPr>
          <w:t>https://www.world-nuclear.org/climate-change-and-nuclear-energy/world-nuclear-performance-report-</w:t>
        </w:r>
      </w:hyperlink>
    </w:p>
    <w:p w14:paraId="309A2A2D" w14:textId="4B7D44D2" w:rsidR="00C16A28" w:rsidRPr="005C2C26" w:rsidRDefault="00C16A28" w:rsidP="00142E3F">
      <w:pPr>
        <w:pStyle w:val="ListParagraph"/>
        <w:ind w:left="0"/>
        <w:rPr>
          <w:rFonts w:ascii="Times New Roman" w:hAnsi="Times New Roman" w:cs="Times New Roman"/>
          <w:sz w:val="24"/>
          <w:szCs w:val="24"/>
        </w:rPr>
      </w:pPr>
      <w:r w:rsidRPr="006B6F3E">
        <w:rPr>
          <w:rFonts w:ascii="Times New Roman" w:hAnsi="Times New Roman" w:cs="Times New Roman"/>
          <w:sz w:val="24"/>
          <w:szCs w:val="24"/>
        </w:rPr>
        <w:t xml:space="preserve">5. </w:t>
      </w:r>
      <w:r w:rsidR="00E1616C" w:rsidRPr="005C2C26">
        <w:rPr>
          <w:rFonts w:ascii="Times New Roman" w:hAnsi="Times New Roman" w:cs="Times New Roman"/>
          <w:sz w:val="24"/>
          <w:szCs w:val="24"/>
        </w:rPr>
        <w:t>“Meeting Climate Change Targets: The Role of Nuclear Energy,”</w:t>
      </w:r>
      <w:r w:rsidR="003D33E3">
        <w:rPr>
          <w:rFonts w:ascii="Times New Roman" w:hAnsi="Times New Roman" w:cs="Times New Roman"/>
          <w:sz w:val="24"/>
          <w:szCs w:val="24"/>
        </w:rPr>
        <w:t>, p.22.</w:t>
      </w:r>
      <w:r w:rsidR="00E1616C" w:rsidRPr="005C2C26">
        <w:rPr>
          <w:rFonts w:ascii="Times New Roman" w:hAnsi="Times New Roman" w:cs="Times New Roman"/>
          <w:sz w:val="24"/>
          <w:szCs w:val="24"/>
        </w:rPr>
        <w:t xml:space="preserve"> Nuclear Energy Agency, OECD (2022).</w:t>
      </w:r>
    </w:p>
    <w:p w14:paraId="50204254" w14:textId="77777777" w:rsidR="00E1616C" w:rsidRDefault="00E1616C" w:rsidP="00142E3F">
      <w:pPr>
        <w:pStyle w:val="ListParagraph"/>
        <w:ind w:left="0"/>
        <w:rPr>
          <w:rFonts w:ascii="Times New Roman" w:hAnsi="Times New Roman" w:cs="Times New Roman"/>
          <w:color w:val="FF0000"/>
          <w:sz w:val="24"/>
          <w:szCs w:val="24"/>
        </w:rPr>
      </w:pPr>
    </w:p>
    <w:p w14:paraId="345BDBD5" w14:textId="7A47A8B2" w:rsidR="00E1616C" w:rsidRPr="005C2C26" w:rsidRDefault="00E1616C" w:rsidP="00142E3F">
      <w:pPr>
        <w:pStyle w:val="ListParagraph"/>
        <w:ind w:left="0"/>
        <w:rPr>
          <w:rFonts w:ascii="Times New Roman" w:eastAsia="Times New Roman" w:hAnsi="Times New Roman" w:cs="Times New Roman"/>
          <w:kern w:val="0"/>
          <w:sz w:val="24"/>
          <w:szCs w:val="24"/>
          <w:shd w:val="clear" w:color="auto" w:fill="FFFFFF"/>
          <w14:ligatures w14:val="none"/>
        </w:rPr>
      </w:pPr>
      <w:r w:rsidRPr="006B6F3E">
        <w:rPr>
          <w:rFonts w:ascii="Times New Roman" w:hAnsi="Times New Roman" w:cs="Times New Roman"/>
          <w:sz w:val="24"/>
          <w:szCs w:val="24"/>
        </w:rPr>
        <w:t>6</w:t>
      </w:r>
      <w:r>
        <w:rPr>
          <w:rFonts w:ascii="Times New Roman" w:hAnsi="Times New Roman" w:cs="Times New Roman"/>
          <w:color w:val="FF0000"/>
          <w:sz w:val="24"/>
          <w:szCs w:val="24"/>
        </w:rPr>
        <w:t xml:space="preserve">. </w:t>
      </w:r>
      <w:r w:rsidRPr="005C2C26">
        <w:rPr>
          <w:rFonts w:ascii="Times New Roman" w:hAnsi="Times New Roman" w:cs="Times New Roman"/>
          <w:sz w:val="24"/>
          <w:szCs w:val="24"/>
        </w:rPr>
        <w:t>Capacity Factor Definition</w:t>
      </w:r>
      <w:r>
        <w:rPr>
          <w:rFonts w:ascii="Times New Roman" w:hAnsi="Times New Roman" w:cs="Times New Roman"/>
          <w:color w:val="FF0000"/>
          <w:sz w:val="24"/>
          <w:szCs w:val="24"/>
        </w:rPr>
        <w:t xml:space="preserve">, </w:t>
      </w:r>
      <w:r>
        <w:rPr>
          <w:rFonts w:ascii="Times New Roman" w:eastAsia="Times New Roman" w:hAnsi="Times New Roman" w:cs="Times New Roman"/>
          <w:b/>
          <w:bCs/>
          <w:color w:val="FF0000"/>
          <w:kern w:val="0"/>
          <w:sz w:val="24"/>
          <w:szCs w:val="24"/>
          <w:shd w:val="clear" w:color="auto" w:fill="FFFFFF"/>
          <w14:ligatures w14:val="none"/>
        </w:rPr>
        <w:t xml:space="preserve"> </w:t>
      </w:r>
      <w:hyperlink r:id="rId28" w:history="1">
        <w:r w:rsidRPr="0046210D">
          <w:rPr>
            <w:rStyle w:val="Hyperlink"/>
            <w:rFonts w:ascii="Times New Roman" w:eastAsia="Times New Roman" w:hAnsi="Times New Roman" w:cs="Times New Roman"/>
            <w:kern w:val="0"/>
            <w:sz w:val="24"/>
            <w:szCs w:val="24"/>
            <w:shd w:val="clear" w:color="auto" w:fill="FFFFFF"/>
            <w14:ligatures w14:val="none"/>
          </w:rPr>
          <w:t>https://nuclear.duke-energy.com/2015/02/18/capacity-factor-a-measure-of-reliability</w:t>
        </w:r>
      </w:hyperlink>
      <w:r>
        <w:rPr>
          <w:rFonts w:ascii="Times New Roman" w:eastAsia="Times New Roman" w:hAnsi="Times New Roman" w:cs="Times New Roman"/>
          <w:color w:val="00B050"/>
          <w:kern w:val="0"/>
          <w:sz w:val="24"/>
          <w:szCs w:val="24"/>
          <w:shd w:val="clear" w:color="auto" w:fill="FFFFFF"/>
          <w14:ligatures w14:val="none"/>
        </w:rPr>
        <w:tab/>
      </w:r>
      <w:r w:rsidRPr="005C2C26">
        <w:rPr>
          <w:rFonts w:ascii="Times New Roman" w:eastAsia="Times New Roman" w:hAnsi="Times New Roman" w:cs="Times New Roman"/>
          <w:kern w:val="0"/>
          <w:sz w:val="24"/>
          <w:szCs w:val="24"/>
          <w:shd w:val="clear" w:color="auto" w:fill="FFFFFF"/>
          <w14:ligatures w14:val="none"/>
        </w:rPr>
        <w:t>Duke Energy website, Accessed 9 November 2023.</w:t>
      </w:r>
    </w:p>
    <w:p w14:paraId="1198613F" w14:textId="5D875A0F" w:rsidR="003D7C74" w:rsidRDefault="00AF0BEA" w:rsidP="007D627D">
      <w:pPr>
        <w:spacing w:before="100" w:beforeAutospacing="1" w:after="100" w:afterAutospacing="1" w:line="240" w:lineRule="auto"/>
      </w:pPr>
      <w:r w:rsidRPr="006B6F3E">
        <w:rPr>
          <w:rFonts w:ascii="Times New Roman" w:hAnsi="Times New Roman" w:cs="Times New Roman"/>
          <w:sz w:val="24"/>
          <w:szCs w:val="24"/>
        </w:rPr>
        <w:t xml:space="preserve">7. </w:t>
      </w:r>
      <w:r w:rsidR="00B456FA" w:rsidRPr="005C2C26">
        <w:rPr>
          <w:rFonts w:ascii="Times New Roman" w:hAnsi="Times New Roman" w:cs="Times New Roman"/>
          <w:sz w:val="24"/>
          <w:szCs w:val="24"/>
        </w:rPr>
        <w:t xml:space="preserve">“Capacity Factor by Energy Source 2021,” DOE Graphic, Accessed </w:t>
      </w:r>
      <w:r w:rsidR="007D627D">
        <w:rPr>
          <w:rFonts w:ascii="Times New Roman" w:hAnsi="Times New Roman" w:cs="Times New Roman"/>
          <w:sz w:val="24"/>
          <w:szCs w:val="24"/>
        </w:rPr>
        <w:t>7/21/22.</w:t>
      </w:r>
      <w:r w:rsidR="007D627D" w:rsidRPr="00B65BA8">
        <w:rPr>
          <w:rFonts w:ascii="Karla" w:eastAsia="Times New Roman" w:hAnsi="Karla" w:cs="Times New Roman"/>
          <w:color w:val="292929"/>
          <w:sz w:val="27"/>
          <w:szCs w:val="27"/>
        </w:rPr>
        <w:t> </w:t>
      </w:r>
      <w:hyperlink r:id="rId29" w:history="1">
        <w:r w:rsidR="003D7C74" w:rsidRPr="00E20F10">
          <w:rPr>
            <w:rStyle w:val="Hyperlink"/>
          </w:rPr>
          <w:t>www.doe.gov</w:t>
        </w:r>
      </w:hyperlink>
    </w:p>
    <w:p w14:paraId="30A5FE56" w14:textId="4F7C0E6A" w:rsidR="00892122" w:rsidRDefault="00B456FA" w:rsidP="00142E3F">
      <w:pPr>
        <w:pStyle w:val="ListParagraph"/>
        <w:ind w:left="0"/>
        <w:rPr>
          <w:rFonts w:ascii="Times New Roman" w:hAnsi="Times New Roman" w:cs="Times New Roman"/>
          <w:sz w:val="24"/>
          <w:szCs w:val="24"/>
        </w:rPr>
      </w:pPr>
      <w:r w:rsidRPr="006B6F3E">
        <w:rPr>
          <w:rFonts w:ascii="Times New Roman" w:hAnsi="Times New Roman" w:cs="Times New Roman"/>
          <w:sz w:val="24"/>
          <w:szCs w:val="24"/>
        </w:rPr>
        <w:t xml:space="preserve">8. </w:t>
      </w:r>
      <w:r w:rsidR="001D245E">
        <w:rPr>
          <w:rFonts w:ascii="Times New Roman" w:hAnsi="Times New Roman" w:cs="Times New Roman"/>
          <w:sz w:val="24"/>
          <w:szCs w:val="24"/>
        </w:rPr>
        <w:t>Washington Post, Harry Stevens, May 10, 2023.</w:t>
      </w:r>
      <w:bookmarkStart w:id="0" w:name="_GoBack"/>
      <w:bookmarkEnd w:id="0"/>
    </w:p>
    <w:p w14:paraId="6999D379" w14:textId="0DB6A322" w:rsidR="006121DA" w:rsidRDefault="008655A3" w:rsidP="006121DA">
      <w:pPr>
        <w:rPr>
          <w:rFonts w:ascii="Times New Roman" w:hAnsi="Times New Roman" w:cs="Times New Roman"/>
          <w:sz w:val="24"/>
          <w:szCs w:val="24"/>
        </w:rPr>
      </w:pPr>
      <w:r w:rsidRPr="008655A3">
        <w:rPr>
          <w:rFonts w:ascii="Times New Roman" w:hAnsi="Times New Roman" w:cs="Times New Roman"/>
          <w:sz w:val="24"/>
          <w:szCs w:val="24"/>
        </w:rPr>
        <w:t>9.</w:t>
      </w:r>
      <w:r>
        <w:rPr>
          <w:rFonts w:ascii="Times New Roman" w:hAnsi="Times New Roman" w:cs="Times New Roman"/>
          <w:sz w:val="24"/>
          <w:szCs w:val="24"/>
        </w:rPr>
        <w:t xml:space="preserve"> </w:t>
      </w:r>
      <w:r w:rsidR="001D245E" w:rsidRPr="008655A3">
        <w:rPr>
          <w:rFonts w:ascii="Times New Roman" w:hAnsi="Times New Roman" w:cs="Times New Roman"/>
          <w:sz w:val="24"/>
          <w:szCs w:val="24"/>
        </w:rPr>
        <w:t xml:space="preserve">Tae-Yoon Kim, World Energy Organization Analyst, May 18, 2022, </w:t>
      </w:r>
      <w:hyperlink r:id="rId30" w:history="1">
        <w:r w:rsidR="006121DA" w:rsidRPr="00F91541">
          <w:rPr>
            <w:rStyle w:val="Hyperlink"/>
            <w:rFonts w:ascii="Times New Roman" w:hAnsi="Times New Roman" w:cs="Times New Roman"/>
            <w:sz w:val="24"/>
            <w:szCs w:val="24"/>
          </w:rPr>
          <w:t>www.iea.gov</w:t>
        </w:r>
      </w:hyperlink>
    </w:p>
    <w:p w14:paraId="7908E3A8" w14:textId="329D16AF" w:rsidR="00AC7DB6" w:rsidRPr="006121DA" w:rsidRDefault="006121DA" w:rsidP="006121DA">
      <w:pPr>
        <w:rPr>
          <w:rFonts w:ascii="Times New Roman" w:hAnsi="Times New Roman" w:cs="Times New Roman"/>
          <w:sz w:val="24"/>
          <w:szCs w:val="24"/>
        </w:rPr>
      </w:pPr>
      <w:r>
        <w:rPr>
          <w:rFonts w:ascii="Times New Roman" w:hAnsi="Times New Roman" w:cs="Times New Roman"/>
          <w:sz w:val="24"/>
          <w:szCs w:val="24"/>
        </w:rPr>
        <w:t>10</w:t>
      </w:r>
      <w:r w:rsidR="001D245E">
        <w:rPr>
          <w:rFonts w:ascii="Times New Roman" w:hAnsi="Times New Roman" w:cs="Times New Roman"/>
          <w:sz w:val="24"/>
          <w:szCs w:val="24"/>
        </w:rPr>
        <w:t>.</w:t>
      </w:r>
      <w:r w:rsidR="00B456FA" w:rsidRPr="001D245E">
        <w:rPr>
          <w:rFonts w:ascii="Times New Roman" w:hAnsi="Times New Roman" w:cs="Times New Roman"/>
          <w:sz w:val="24"/>
          <w:szCs w:val="24"/>
        </w:rPr>
        <w:t>Testimon</w:t>
      </w:r>
      <w:r w:rsidR="001D245E">
        <w:rPr>
          <w:rFonts w:ascii="Times New Roman" w:hAnsi="Times New Roman" w:cs="Times New Roman"/>
          <w:sz w:val="24"/>
          <w:szCs w:val="24"/>
        </w:rPr>
        <w:t>y</w:t>
      </w:r>
      <w:r w:rsidR="00B456FA" w:rsidRPr="001D245E">
        <w:rPr>
          <w:rFonts w:ascii="Times New Roman" w:hAnsi="Times New Roman" w:cs="Times New Roman"/>
          <w:sz w:val="24"/>
          <w:szCs w:val="24"/>
        </w:rPr>
        <w:t xml:space="preserve"> of Dr. Kathryn Huff, Assistant Secretary, US Department of Energy Office of Nuclear Energy, and Ms. Kelly </w:t>
      </w:r>
      <w:proofErr w:type="spellStart"/>
      <w:r w:rsidR="00B456FA" w:rsidRPr="001D245E">
        <w:rPr>
          <w:rFonts w:ascii="Times New Roman" w:hAnsi="Times New Roman" w:cs="Times New Roman"/>
          <w:sz w:val="24"/>
          <w:szCs w:val="24"/>
        </w:rPr>
        <w:t>Speakes</w:t>
      </w:r>
      <w:proofErr w:type="spellEnd"/>
      <w:r w:rsidR="00B456FA" w:rsidRPr="001D245E">
        <w:rPr>
          <w:rFonts w:ascii="Times New Roman" w:hAnsi="Times New Roman" w:cs="Times New Roman"/>
          <w:sz w:val="24"/>
          <w:szCs w:val="24"/>
        </w:rPr>
        <w:t>-Backman, Principal Deputy Assistant Secretary for Energy Efficiency and Renewable Energy, U.S. Department of Energy</w:t>
      </w:r>
      <w:r w:rsidR="004E4DA1" w:rsidRPr="001D245E">
        <w:rPr>
          <w:rFonts w:ascii="Times New Roman" w:hAnsi="Times New Roman" w:cs="Times New Roman"/>
          <w:color w:val="FF0000"/>
          <w:sz w:val="24"/>
          <w:szCs w:val="24"/>
        </w:rPr>
        <w:t xml:space="preserve"> </w:t>
      </w:r>
      <w:r w:rsidR="004E4DA1" w:rsidRPr="001D245E">
        <w:rPr>
          <w:rFonts w:ascii="Times New Roman" w:hAnsi="Times New Roman" w:cs="Times New Roman"/>
          <w:sz w:val="24"/>
          <w:szCs w:val="24"/>
        </w:rPr>
        <w:t>b</w:t>
      </w:r>
      <w:r w:rsidR="00B456FA" w:rsidRPr="001D245E">
        <w:rPr>
          <w:rFonts w:ascii="Times New Roman" w:hAnsi="Times New Roman" w:cs="Times New Roman"/>
          <w:sz w:val="24"/>
          <w:szCs w:val="24"/>
        </w:rPr>
        <w:t>efore</w:t>
      </w:r>
      <w:r w:rsidR="00B456FA" w:rsidRPr="001D245E">
        <w:rPr>
          <w:rFonts w:ascii="Times New Roman" w:hAnsi="Times New Roman" w:cs="Times New Roman"/>
          <w:color w:val="FF0000"/>
          <w:sz w:val="24"/>
          <w:szCs w:val="24"/>
        </w:rPr>
        <w:t xml:space="preserve"> </w:t>
      </w:r>
      <w:r w:rsidR="00B456FA" w:rsidRPr="001D245E">
        <w:rPr>
          <w:rFonts w:ascii="Times New Roman" w:hAnsi="Times New Roman" w:cs="Times New Roman"/>
          <w:sz w:val="24"/>
          <w:szCs w:val="24"/>
        </w:rPr>
        <w:t>the Committee on Energy and Natural Resources</w:t>
      </w:r>
      <w:r w:rsidR="004E4DA1" w:rsidRPr="001D245E">
        <w:rPr>
          <w:rFonts w:ascii="Times New Roman" w:hAnsi="Times New Roman" w:cs="Times New Roman"/>
          <w:sz w:val="24"/>
          <w:szCs w:val="24"/>
        </w:rPr>
        <w:t>,</w:t>
      </w:r>
      <w:r w:rsidR="00B456FA" w:rsidRPr="001D245E">
        <w:rPr>
          <w:rFonts w:ascii="Times New Roman" w:hAnsi="Times New Roman" w:cs="Times New Roman"/>
          <w:color w:val="FF0000"/>
          <w:sz w:val="24"/>
          <w:szCs w:val="24"/>
        </w:rPr>
        <w:t xml:space="preserve"> </w:t>
      </w:r>
      <w:r w:rsidR="00B456FA" w:rsidRPr="001D245E">
        <w:rPr>
          <w:rFonts w:ascii="Times New Roman" w:hAnsi="Times New Roman" w:cs="Times New Roman"/>
          <w:sz w:val="24"/>
          <w:szCs w:val="24"/>
        </w:rPr>
        <w:t>U.S. Senate July 28, 202</w:t>
      </w:r>
      <w:r w:rsidR="00AC7DB6" w:rsidRPr="001D245E">
        <w:rPr>
          <w:rFonts w:ascii="Times New Roman" w:hAnsi="Times New Roman" w:cs="Times New Roman"/>
          <w:sz w:val="24"/>
          <w:szCs w:val="24"/>
        </w:rPr>
        <w:t>2.</w:t>
      </w:r>
    </w:p>
    <w:p w14:paraId="15EBB24A" w14:textId="5CD1E0A7" w:rsidR="00AC7DB6" w:rsidRPr="004B7901" w:rsidRDefault="001D245E" w:rsidP="00142E3F">
      <w:pPr>
        <w:pStyle w:val="ListParagraph"/>
        <w:ind w:left="0"/>
        <w:rPr>
          <w:rFonts w:ascii="Times New Roman" w:hAnsi="Times New Roman" w:cs="Times New Roman"/>
          <w:color w:val="FF0000"/>
          <w:sz w:val="24"/>
          <w:szCs w:val="24"/>
        </w:rPr>
      </w:pPr>
      <w:r w:rsidRPr="001D245E">
        <w:rPr>
          <w:rFonts w:ascii="Times New Roman" w:hAnsi="Times New Roman" w:cs="Times New Roman"/>
          <w:sz w:val="24"/>
          <w:szCs w:val="24"/>
        </w:rPr>
        <w:t>11</w:t>
      </w:r>
      <w:r w:rsidR="00AC7DB6">
        <w:rPr>
          <w:rFonts w:ascii="Times New Roman" w:hAnsi="Times New Roman" w:cs="Times New Roman"/>
          <w:b/>
          <w:bCs/>
          <w:sz w:val="24"/>
          <w:szCs w:val="24"/>
        </w:rPr>
        <w:t xml:space="preserve">. </w:t>
      </w:r>
      <w:r w:rsidR="00AC7DB6" w:rsidRPr="004B7901">
        <w:rPr>
          <w:rFonts w:ascii="Times New Roman" w:hAnsi="Times New Roman" w:cs="Times New Roman"/>
          <w:sz w:val="24"/>
          <w:szCs w:val="24"/>
        </w:rPr>
        <w:t xml:space="preserve">John </w:t>
      </w:r>
      <w:proofErr w:type="spellStart"/>
      <w:r w:rsidR="00AC7DB6" w:rsidRPr="004B7901">
        <w:rPr>
          <w:rFonts w:ascii="Times New Roman" w:hAnsi="Times New Roman" w:cs="Times New Roman"/>
          <w:sz w:val="24"/>
          <w:szCs w:val="24"/>
        </w:rPr>
        <w:t>Kosowatz</w:t>
      </w:r>
      <w:proofErr w:type="spellEnd"/>
      <w:r w:rsidR="00AC7DB6" w:rsidRPr="004B7901">
        <w:rPr>
          <w:rFonts w:ascii="Times New Roman" w:hAnsi="Times New Roman" w:cs="Times New Roman"/>
          <w:sz w:val="24"/>
          <w:szCs w:val="24"/>
        </w:rPr>
        <w:t>, “Nuclear Energy’s Role in Climate Change is Quantified” ASME Energy Blog, May 17, 2023.</w:t>
      </w:r>
    </w:p>
    <w:sectPr w:rsidR="00AC7DB6" w:rsidRPr="004B7901">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55F9D" w14:textId="77777777" w:rsidR="001305EA" w:rsidRDefault="001305EA">
      <w:pPr>
        <w:spacing w:after="0" w:line="240" w:lineRule="auto"/>
      </w:pPr>
      <w:r>
        <w:separator/>
      </w:r>
    </w:p>
  </w:endnote>
  <w:endnote w:type="continuationSeparator" w:id="0">
    <w:p w14:paraId="4840161C" w14:textId="77777777" w:rsidR="001305EA" w:rsidRDefault="00130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20B0604020202020204"/>
    <w:charset w:val="00"/>
    <w:family w:val="roman"/>
    <w:notTrueType/>
    <w:pitch w:val="default"/>
  </w:font>
  <w:font w:name="Karla">
    <w:altName w:val="Calibri"/>
    <w:panose1 w:val="020B0604020202020204"/>
    <w:charset w:val="00"/>
    <w:family w:val="auto"/>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98573"/>
      <w:docPartObj>
        <w:docPartGallery w:val="Page Numbers (Bottom of Page)"/>
        <w:docPartUnique/>
      </w:docPartObj>
    </w:sdtPr>
    <w:sdtEndPr>
      <w:rPr>
        <w:noProof/>
      </w:rPr>
    </w:sdtEndPr>
    <w:sdtContent>
      <w:p w14:paraId="4A123658" w14:textId="77777777" w:rsidR="00E213FE" w:rsidRDefault="00DE72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BBAC87" w14:textId="77777777" w:rsidR="00E213FE" w:rsidRDefault="00E21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A4C2E" w14:textId="77777777" w:rsidR="001305EA" w:rsidRDefault="001305EA">
      <w:pPr>
        <w:spacing w:after="0" w:line="240" w:lineRule="auto"/>
      </w:pPr>
      <w:r>
        <w:separator/>
      </w:r>
    </w:p>
  </w:footnote>
  <w:footnote w:type="continuationSeparator" w:id="0">
    <w:p w14:paraId="78CBB2D3" w14:textId="77777777" w:rsidR="001305EA" w:rsidRDefault="00130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97C09"/>
    <w:multiLevelType w:val="hybridMultilevel"/>
    <w:tmpl w:val="63A2D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819AE"/>
    <w:multiLevelType w:val="hybridMultilevel"/>
    <w:tmpl w:val="D8A83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821CD"/>
    <w:multiLevelType w:val="multilevel"/>
    <w:tmpl w:val="B212F8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2C641B"/>
    <w:multiLevelType w:val="hybridMultilevel"/>
    <w:tmpl w:val="E20EDE6C"/>
    <w:lvl w:ilvl="0" w:tplc="6BFAF794">
      <w:start w:val="1"/>
      <w:numFmt w:val="decimal"/>
      <w:lvlText w:val="%1."/>
      <w:lvlJc w:val="left"/>
      <w:pPr>
        <w:ind w:left="630" w:hanging="360"/>
      </w:pPr>
      <w:rPr>
        <w:rFonts w:ascii="Times New Roman" w:hAnsi="Times New Roman" w:cs="Times New Roman" w:hint="default"/>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A750C3"/>
    <w:multiLevelType w:val="hybridMultilevel"/>
    <w:tmpl w:val="2CC016FE"/>
    <w:lvl w:ilvl="0" w:tplc="596266A6">
      <w:start w:val="1"/>
      <w:numFmt w:val="bullet"/>
      <w:lvlText w:val="•"/>
      <w:lvlJc w:val="left"/>
      <w:pPr>
        <w:tabs>
          <w:tab w:val="num" w:pos="720"/>
        </w:tabs>
        <w:ind w:left="720" w:hanging="360"/>
      </w:pPr>
      <w:rPr>
        <w:rFonts w:ascii="Arial" w:hAnsi="Arial" w:hint="default"/>
      </w:rPr>
    </w:lvl>
    <w:lvl w:ilvl="1" w:tplc="87F89D04" w:tentative="1">
      <w:start w:val="1"/>
      <w:numFmt w:val="bullet"/>
      <w:lvlText w:val="•"/>
      <w:lvlJc w:val="left"/>
      <w:pPr>
        <w:tabs>
          <w:tab w:val="num" w:pos="1440"/>
        </w:tabs>
        <w:ind w:left="1440" w:hanging="360"/>
      </w:pPr>
      <w:rPr>
        <w:rFonts w:ascii="Arial" w:hAnsi="Arial" w:hint="default"/>
      </w:rPr>
    </w:lvl>
    <w:lvl w:ilvl="2" w:tplc="27C89F72" w:tentative="1">
      <w:start w:val="1"/>
      <w:numFmt w:val="bullet"/>
      <w:lvlText w:val="•"/>
      <w:lvlJc w:val="left"/>
      <w:pPr>
        <w:tabs>
          <w:tab w:val="num" w:pos="2160"/>
        </w:tabs>
        <w:ind w:left="2160" w:hanging="360"/>
      </w:pPr>
      <w:rPr>
        <w:rFonts w:ascii="Arial" w:hAnsi="Arial" w:hint="default"/>
      </w:rPr>
    </w:lvl>
    <w:lvl w:ilvl="3" w:tplc="63067994" w:tentative="1">
      <w:start w:val="1"/>
      <w:numFmt w:val="bullet"/>
      <w:lvlText w:val="•"/>
      <w:lvlJc w:val="left"/>
      <w:pPr>
        <w:tabs>
          <w:tab w:val="num" w:pos="2880"/>
        </w:tabs>
        <w:ind w:left="2880" w:hanging="360"/>
      </w:pPr>
      <w:rPr>
        <w:rFonts w:ascii="Arial" w:hAnsi="Arial" w:hint="default"/>
      </w:rPr>
    </w:lvl>
    <w:lvl w:ilvl="4" w:tplc="C010C424" w:tentative="1">
      <w:start w:val="1"/>
      <w:numFmt w:val="bullet"/>
      <w:lvlText w:val="•"/>
      <w:lvlJc w:val="left"/>
      <w:pPr>
        <w:tabs>
          <w:tab w:val="num" w:pos="3600"/>
        </w:tabs>
        <w:ind w:left="3600" w:hanging="360"/>
      </w:pPr>
      <w:rPr>
        <w:rFonts w:ascii="Arial" w:hAnsi="Arial" w:hint="default"/>
      </w:rPr>
    </w:lvl>
    <w:lvl w:ilvl="5" w:tplc="4008D4C8" w:tentative="1">
      <w:start w:val="1"/>
      <w:numFmt w:val="bullet"/>
      <w:lvlText w:val="•"/>
      <w:lvlJc w:val="left"/>
      <w:pPr>
        <w:tabs>
          <w:tab w:val="num" w:pos="4320"/>
        </w:tabs>
        <w:ind w:left="4320" w:hanging="360"/>
      </w:pPr>
      <w:rPr>
        <w:rFonts w:ascii="Arial" w:hAnsi="Arial" w:hint="default"/>
      </w:rPr>
    </w:lvl>
    <w:lvl w:ilvl="6" w:tplc="92B4A8EE" w:tentative="1">
      <w:start w:val="1"/>
      <w:numFmt w:val="bullet"/>
      <w:lvlText w:val="•"/>
      <w:lvlJc w:val="left"/>
      <w:pPr>
        <w:tabs>
          <w:tab w:val="num" w:pos="5040"/>
        </w:tabs>
        <w:ind w:left="5040" w:hanging="360"/>
      </w:pPr>
      <w:rPr>
        <w:rFonts w:ascii="Arial" w:hAnsi="Arial" w:hint="default"/>
      </w:rPr>
    </w:lvl>
    <w:lvl w:ilvl="7" w:tplc="5E206A8C" w:tentative="1">
      <w:start w:val="1"/>
      <w:numFmt w:val="bullet"/>
      <w:lvlText w:val="•"/>
      <w:lvlJc w:val="left"/>
      <w:pPr>
        <w:tabs>
          <w:tab w:val="num" w:pos="5760"/>
        </w:tabs>
        <w:ind w:left="5760" w:hanging="360"/>
      </w:pPr>
      <w:rPr>
        <w:rFonts w:ascii="Arial" w:hAnsi="Arial" w:hint="default"/>
      </w:rPr>
    </w:lvl>
    <w:lvl w:ilvl="8" w:tplc="D60657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BC54607"/>
    <w:multiLevelType w:val="hybridMultilevel"/>
    <w:tmpl w:val="86E2FE86"/>
    <w:lvl w:ilvl="0" w:tplc="DD66566A">
      <w:start w:val="1"/>
      <w:numFmt w:val="bullet"/>
      <w:lvlText w:val="•"/>
      <w:lvlJc w:val="left"/>
      <w:pPr>
        <w:tabs>
          <w:tab w:val="num" w:pos="720"/>
        </w:tabs>
        <w:ind w:left="720" w:hanging="360"/>
      </w:pPr>
      <w:rPr>
        <w:rFonts w:ascii="Arial" w:hAnsi="Arial" w:hint="default"/>
      </w:rPr>
    </w:lvl>
    <w:lvl w:ilvl="1" w:tplc="A938544C">
      <w:numFmt w:val="bullet"/>
      <w:lvlText w:val="•"/>
      <w:lvlJc w:val="left"/>
      <w:pPr>
        <w:tabs>
          <w:tab w:val="num" w:pos="1440"/>
        </w:tabs>
        <w:ind w:left="1440" w:hanging="360"/>
      </w:pPr>
      <w:rPr>
        <w:rFonts w:ascii="Arial" w:hAnsi="Arial" w:hint="default"/>
      </w:rPr>
    </w:lvl>
    <w:lvl w:ilvl="2" w:tplc="4656C3DA" w:tentative="1">
      <w:start w:val="1"/>
      <w:numFmt w:val="bullet"/>
      <w:lvlText w:val="•"/>
      <w:lvlJc w:val="left"/>
      <w:pPr>
        <w:tabs>
          <w:tab w:val="num" w:pos="2160"/>
        </w:tabs>
        <w:ind w:left="2160" w:hanging="360"/>
      </w:pPr>
      <w:rPr>
        <w:rFonts w:ascii="Arial" w:hAnsi="Arial" w:hint="default"/>
      </w:rPr>
    </w:lvl>
    <w:lvl w:ilvl="3" w:tplc="1E061E56" w:tentative="1">
      <w:start w:val="1"/>
      <w:numFmt w:val="bullet"/>
      <w:lvlText w:val="•"/>
      <w:lvlJc w:val="left"/>
      <w:pPr>
        <w:tabs>
          <w:tab w:val="num" w:pos="2880"/>
        </w:tabs>
        <w:ind w:left="2880" w:hanging="360"/>
      </w:pPr>
      <w:rPr>
        <w:rFonts w:ascii="Arial" w:hAnsi="Arial" w:hint="default"/>
      </w:rPr>
    </w:lvl>
    <w:lvl w:ilvl="4" w:tplc="3C76EF64" w:tentative="1">
      <w:start w:val="1"/>
      <w:numFmt w:val="bullet"/>
      <w:lvlText w:val="•"/>
      <w:lvlJc w:val="left"/>
      <w:pPr>
        <w:tabs>
          <w:tab w:val="num" w:pos="3600"/>
        </w:tabs>
        <w:ind w:left="3600" w:hanging="360"/>
      </w:pPr>
      <w:rPr>
        <w:rFonts w:ascii="Arial" w:hAnsi="Arial" w:hint="default"/>
      </w:rPr>
    </w:lvl>
    <w:lvl w:ilvl="5" w:tplc="784A1ACC" w:tentative="1">
      <w:start w:val="1"/>
      <w:numFmt w:val="bullet"/>
      <w:lvlText w:val="•"/>
      <w:lvlJc w:val="left"/>
      <w:pPr>
        <w:tabs>
          <w:tab w:val="num" w:pos="4320"/>
        </w:tabs>
        <w:ind w:left="4320" w:hanging="360"/>
      </w:pPr>
      <w:rPr>
        <w:rFonts w:ascii="Arial" w:hAnsi="Arial" w:hint="default"/>
      </w:rPr>
    </w:lvl>
    <w:lvl w:ilvl="6" w:tplc="52B8B212" w:tentative="1">
      <w:start w:val="1"/>
      <w:numFmt w:val="bullet"/>
      <w:lvlText w:val="•"/>
      <w:lvlJc w:val="left"/>
      <w:pPr>
        <w:tabs>
          <w:tab w:val="num" w:pos="5040"/>
        </w:tabs>
        <w:ind w:left="5040" w:hanging="360"/>
      </w:pPr>
      <w:rPr>
        <w:rFonts w:ascii="Arial" w:hAnsi="Arial" w:hint="default"/>
      </w:rPr>
    </w:lvl>
    <w:lvl w:ilvl="7" w:tplc="E648E3DC" w:tentative="1">
      <w:start w:val="1"/>
      <w:numFmt w:val="bullet"/>
      <w:lvlText w:val="•"/>
      <w:lvlJc w:val="left"/>
      <w:pPr>
        <w:tabs>
          <w:tab w:val="num" w:pos="5760"/>
        </w:tabs>
        <w:ind w:left="5760" w:hanging="360"/>
      </w:pPr>
      <w:rPr>
        <w:rFonts w:ascii="Arial" w:hAnsi="Arial" w:hint="default"/>
      </w:rPr>
    </w:lvl>
    <w:lvl w:ilvl="8" w:tplc="1C6A7A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0E53D5"/>
    <w:multiLevelType w:val="hybridMultilevel"/>
    <w:tmpl w:val="D152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A14F65"/>
    <w:multiLevelType w:val="hybridMultilevel"/>
    <w:tmpl w:val="49D6FEE2"/>
    <w:lvl w:ilvl="0" w:tplc="DFE4B8BA">
      <w:start w:val="1"/>
      <w:numFmt w:val="bullet"/>
      <w:lvlText w:val="•"/>
      <w:lvlJc w:val="left"/>
      <w:pPr>
        <w:tabs>
          <w:tab w:val="num" w:pos="720"/>
        </w:tabs>
        <w:ind w:left="720" w:hanging="360"/>
      </w:pPr>
      <w:rPr>
        <w:rFonts w:ascii="Arial" w:hAnsi="Arial" w:hint="default"/>
      </w:rPr>
    </w:lvl>
    <w:lvl w:ilvl="1" w:tplc="6856266E" w:tentative="1">
      <w:start w:val="1"/>
      <w:numFmt w:val="bullet"/>
      <w:lvlText w:val="•"/>
      <w:lvlJc w:val="left"/>
      <w:pPr>
        <w:tabs>
          <w:tab w:val="num" w:pos="1440"/>
        </w:tabs>
        <w:ind w:left="1440" w:hanging="360"/>
      </w:pPr>
      <w:rPr>
        <w:rFonts w:ascii="Arial" w:hAnsi="Arial" w:hint="default"/>
      </w:rPr>
    </w:lvl>
    <w:lvl w:ilvl="2" w:tplc="B63CC83C" w:tentative="1">
      <w:start w:val="1"/>
      <w:numFmt w:val="bullet"/>
      <w:lvlText w:val="•"/>
      <w:lvlJc w:val="left"/>
      <w:pPr>
        <w:tabs>
          <w:tab w:val="num" w:pos="2160"/>
        </w:tabs>
        <w:ind w:left="2160" w:hanging="360"/>
      </w:pPr>
      <w:rPr>
        <w:rFonts w:ascii="Arial" w:hAnsi="Arial" w:hint="default"/>
      </w:rPr>
    </w:lvl>
    <w:lvl w:ilvl="3" w:tplc="3410C162" w:tentative="1">
      <w:start w:val="1"/>
      <w:numFmt w:val="bullet"/>
      <w:lvlText w:val="•"/>
      <w:lvlJc w:val="left"/>
      <w:pPr>
        <w:tabs>
          <w:tab w:val="num" w:pos="2880"/>
        </w:tabs>
        <w:ind w:left="2880" w:hanging="360"/>
      </w:pPr>
      <w:rPr>
        <w:rFonts w:ascii="Arial" w:hAnsi="Arial" w:hint="default"/>
      </w:rPr>
    </w:lvl>
    <w:lvl w:ilvl="4" w:tplc="651EC0C4" w:tentative="1">
      <w:start w:val="1"/>
      <w:numFmt w:val="bullet"/>
      <w:lvlText w:val="•"/>
      <w:lvlJc w:val="left"/>
      <w:pPr>
        <w:tabs>
          <w:tab w:val="num" w:pos="3600"/>
        </w:tabs>
        <w:ind w:left="3600" w:hanging="360"/>
      </w:pPr>
      <w:rPr>
        <w:rFonts w:ascii="Arial" w:hAnsi="Arial" w:hint="default"/>
      </w:rPr>
    </w:lvl>
    <w:lvl w:ilvl="5" w:tplc="9ECC6586" w:tentative="1">
      <w:start w:val="1"/>
      <w:numFmt w:val="bullet"/>
      <w:lvlText w:val="•"/>
      <w:lvlJc w:val="left"/>
      <w:pPr>
        <w:tabs>
          <w:tab w:val="num" w:pos="4320"/>
        </w:tabs>
        <w:ind w:left="4320" w:hanging="360"/>
      </w:pPr>
      <w:rPr>
        <w:rFonts w:ascii="Arial" w:hAnsi="Arial" w:hint="default"/>
      </w:rPr>
    </w:lvl>
    <w:lvl w:ilvl="6" w:tplc="1CD0D660" w:tentative="1">
      <w:start w:val="1"/>
      <w:numFmt w:val="bullet"/>
      <w:lvlText w:val="•"/>
      <w:lvlJc w:val="left"/>
      <w:pPr>
        <w:tabs>
          <w:tab w:val="num" w:pos="5040"/>
        </w:tabs>
        <w:ind w:left="5040" w:hanging="360"/>
      </w:pPr>
      <w:rPr>
        <w:rFonts w:ascii="Arial" w:hAnsi="Arial" w:hint="default"/>
      </w:rPr>
    </w:lvl>
    <w:lvl w:ilvl="7" w:tplc="DAD6FAF6" w:tentative="1">
      <w:start w:val="1"/>
      <w:numFmt w:val="bullet"/>
      <w:lvlText w:val="•"/>
      <w:lvlJc w:val="left"/>
      <w:pPr>
        <w:tabs>
          <w:tab w:val="num" w:pos="5760"/>
        </w:tabs>
        <w:ind w:left="5760" w:hanging="360"/>
      </w:pPr>
      <w:rPr>
        <w:rFonts w:ascii="Arial" w:hAnsi="Arial" w:hint="default"/>
      </w:rPr>
    </w:lvl>
    <w:lvl w:ilvl="8" w:tplc="4DC4ED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417B1D"/>
    <w:multiLevelType w:val="hybridMultilevel"/>
    <w:tmpl w:val="9F6A29C2"/>
    <w:lvl w:ilvl="0" w:tplc="4AFACDDA">
      <w:start w:val="1"/>
      <w:numFmt w:val="bullet"/>
      <w:lvlText w:val="•"/>
      <w:lvlJc w:val="left"/>
      <w:pPr>
        <w:tabs>
          <w:tab w:val="num" w:pos="720"/>
        </w:tabs>
        <w:ind w:left="720" w:hanging="360"/>
      </w:pPr>
      <w:rPr>
        <w:rFonts w:ascii="Arial" w:hAnsi="Arial" w:hint="default"/>
      </w:rPr>
    </w:lvl>
    <w:lvl w:ilvl="1" w:tplc="9F7A8790" w:tentative="1">
      <w:start w:val="1"/>
      <w:numFmt w:val="bullet"/>
      <w:lvlText w:val="•"/>
      <w:lvlJc w:val="left"/>
      <w:pPr>
        <w:tabs>
          <w:tab w:val="num" w:pos="1440"/>
        </w:tabs>
        <w:ind w:left="1440" w:hanging="360"/>
      </w:pPr>
      <w:rPr>
        <w:rFonts w:ascii="Arial" w:hAnsi="Arial" w:hint="default"/>
      </w:rPr>
    </w:lvl>
    <w:lvl w:ilvl="2" w:tplc="0CC2E83A" w:tentative="1">
      <w:start w:val="1"/>
      <w:numFmt w:val="bullet"/>
      <w:lvlText w:val="•"/>
      <w:lvlJc w:val="left"/>
      <w:pPr>
        <w:tabs>
          <w:tab w:val="num" w:pos="2160"/>
        </w:tabs>
        <w:ind w:left="2160" w:hanging="360"/>
      </w:pPr>
      <w:rPr>
        <w:rFonts w:ascii="Arial" w:hAnsi="Arial" w:hint="default"/>
      </w:rPr>
    </w:lvl>
    <w:lvl w:ilvl="3" w:tplc="903A99D4" w:tentative="1">
      <w:start w:val="1"/>
      <w:numFmt w:val="bullet"/>
      <w:lvlText w:val="•"/>
      <w:lvlJc w:val="left"/>
      <w:pPr>
        <w:tabs>
          <w:tab w:val="num" w:pos="2880"/>
        </w:tabs>
        <w:ind w:left="2880" w:hanging="360"/>
      </w:pPr>
      <w:rPr>
        <w:rFonts w:ascii="Arial" w:hAnsi="Arial" w:hint="default"/>
      </w:rPr>
    </w:lvl>
    <w:lvl w:ilvl="4" w:tplc="EE5E3ED0" w:tentative="1">
      <w:start w:val="1"/>
      <w:numFmt w:val="bullet"/>
      <w:lvlText w:val="•"/>
      <w:lvlJc w:val="left"/>
      <w:pPr>
        <w:tabs>
          <w:tab w:val="num" w:pos="3600"/>
        </w:tabs>
        <w:ind w:left="3600" w:hanging="360"/>
      </w:pPr>
      <w:rPr>
        <w:rFonts w:ascii="Arial" w:hAnsi="Arial" w:hint="default"/>
      </w:rPr>
    </w:lvl>
    <w:lvl w:ilvl="5" w:tplc="368CE774" w:tentative="1">
      <w:start w:val="1"/>
      <w:numFmt w:val="bullet"/>
      <w:lvlText w:val="•"/>
      <w:lvlJc w:val="left"/>
      <w:pPr>
        <w:tabs>
          <w:tab w:val="num" w:pos="4320"/>
        </w:tabs>
        <w:ind w:left="4320" w:hanging="360"/>
      </w:pPr>
      <w:rPr>
        <w:rFonts w:ascii="Arial" w:hAnsi="Arial" w:hint="default"/>
      </w:rPr>
    </w:lvl>
    <w:lvl w:ilvl="6" w:tplc="CB22509A" w:tentative="1">
      <w:start w:val="1"/>
      <w:numFmt w:val="bullet"/>
      <w:lvlText w:val="•"/>
      <w:lvlJc w:val="left"/>
      <w:pPr>
        <w:tabs>
          <w:tab w:val="num" w:pos="5040"/>
        </w:tabs>
        <w:ind w:left="5040" w:hanging="360"/>
      </w:pPr>
      <w:rPr>
        <w:rFonts w:ascii="Arial" w:hAnsi="Arial" w:hint="default"/>
      </w:rPr>
    </w:lvl>
    <w:lvl w:ilvl="7" w:tplc="7FEAD03A" w:tentative="1">
      <w:start w:val="1"/>
      <w:numFmt w:val="bullet"/>
      <w:lvlText w:val="•"/>
      <w:lvlJc w:val="left"/>
      <w:pPr>
        <w:tabs>
          <w:tab w:val="num" w:pos="5760"/>
        </w:tabs>
        <w:ind w:left="5760" w:hanging="360"/>
      </w:pPr>
      <w:rPr>
        <w:rFonts w:ascii="Arial" w:hAnsi="Arial" w:hint="default"/>
      </w:rPr>
    </w:lvl>
    <w:lvl w:ilvl="8" w:tplc="ED6868B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BF704A8"/>
    <w:multiLevelType w:val="hybridMultilevel"/>
    <w:tmpl w:val="B212F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E0425"/>
    <w:multiLevelType w:val="multilevel"/>
    <w:tmpl w:val="83EA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B91059"/>
    <w:multiLevelType w:val="hybridMultilevel"/>
    <w:tmpl w:val="E20EDE6C"/>
    <w:lvl w:ilvl="0" w:tplc="6BFAF794">
      <w:start w:val="1"/>
      <w:numFmt w:val="decimal"/>
      <w:lvlText w:val="%1."/>
      <w:lvlJc w:val="left"/>
      <w:pPr>
        <w:ind w:left="630" w:hanging="360"/>
      </w:pPr>
      <w:rPr>
        <w:rFonts w:ascii="Times New Roman" w:hAnsi="Times New Roman" w:cs="Times New Roman" w:hint="default"/>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4623D8"/>
    <w:multiLevelType w:val="hybridMultilevel"/>
    <w:tmpl w:val="49A22DC0"/>
    <w:lvl w:ilvl="0" w:tplc="A4025C0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A46B79"/>
    <w:multiLevelType w:val="hybridMultilevel"/>
    <w:tmpl w:val="47A63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2265A0"/>
    <w:multiLevelType w:val="hybridMultilevel"/>
    <w:tmpl w:val="0B16AF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306425"/>
    <w:multiLevelType w:val="hybridMultilevel"/>
    <w:tmpl w:val="5E72C110"/>
    <w:lvl w:ilvl="0" w:tplc="0E44B512">
      <w:start w:val="1"/>
      <w:numFmt w:val="bullet"/>
      <w:lvlText w:val="•"/>
      <w:lvlJc w:val="left"/>
      <w:pPr>
        <w:tabs>
          <w:tab w:val="num" w:pos="720"/>
        </w:tabs>
        <w:ind w:left="720" w:hanging="360"/>
      </w:pPr>
      <w:rPr>
        <w:rFonts w:ascii="Arial" w:hAnsi="Arial" w:hint="default"/>
      </w:rPr>
    </w:lvl>
    <w:lvl w:ilvl="1" w:tplc="FDE294AC" w:tentative="1">
      <w:start w:val="1"/>
      <w:numFmt w:val="bullet"/>
      <w:lvlText w:val="•"/>
      <w:lvlJc w:val="left"/>
      <w:pPr>
        <w:tabs>
          <w:tab w:val="num" w:pos="1440"/>
        </w:tabs>
        <w:ind w:left="1440" w:hanging="360"/>
      </w:pPr>
      <w:rPr>
        <w:rFonts w:ascii="Arial" w:hAnsi="Arial" w:hint="default"/>
      </w:rPr>
    </w:lvl>
    <w:lvl w:ilvl="2" w:tplc="FDCC1232" w:tentative="1">
      <w:start w:val="1"/>
      <w:numFmt w:val="bullet"/>
      <w:lvlText w:val="•"/>
      <w:lvlJc w:val="left"/>
      <w:pPr>
        <w:tabs>
          <w:tab w:val="num" w:pos="2160"/>
        </w:tabs>
        <w:ind w:left="2160" w:hanging="360"/>
      </w:pPr>
      <w:rPr>
        <w:rFonts w:ascii="Arial" w:hAnsi="Arial" w:hint="default"/>
      </w:rPr>
    </w:lvl>
    <w:lvl w:ilvl="3" w:tplc="78665E1A" w:tentative="1">
      <w:start w:val="1"/>
      <w:numFmt w:val="bullet"/>
      <w:lvlText w:val="•"/>
      <w:lvlJc w:val="left"/>
      <w:pPr>
        <w:tabs>
          <w:tab w:val="num" w:pos="2880"/>
        </w:tabs>
        <w:ind w:left="2880" w:hanging="360"/>
      </w:pPr>
      <w:rPr>
        <w:rFonts w:ascii="Arial" w:hAnsi="Arial" w:hint="default"/>
      </w:rPr>
    </w:lvl>
    <w:lvl w:ilvl="4" w:tplc="857EB170" w:tentative="1">
      <w:start w:val="1"/>
      <w:numFmt w:val="bullet"/>
      <w:lvlText w:val="•"/>
      <w:lvlJc w:val="left"/>
      <w:pPr>
        <w:tabs>
          <w:tab w:val="num" w:pos="3600"/>
        </w:tabs>
        <w:ind w:left="3600" w:hanging="360"/>
      </w:pPr>
      <w:rPr>
        <w:rFonts w:ascii="Arial" w:hAnsi="Arial" w:hint="default"/>
      </w:rPr>
    </w:lvl>
    <w:lvl w:ilvl="5" w:tplc="8544E9B0" w:tentative="1">
      <w:start w:val="1"/>
      <w:numFmt w:val="bullet"/>
      <w:lvlText w:val="•"/>
      <w:lvlJc w:val="left"/>
      <w:pPr>
        <w:tabs>
          <w:tab w:val="num" w:pos="4320"/>
        </w:tabs>
        <w:ind w:left="4320" w:hanging="360"/>
      </w:pPr>
      <w:rPr>
        <w:rFonts w:ascii="Arial" w:hAnsi="Arial" w:hint="default"/>
      </w:rPr>
    </w:lvl>
    <w:lvl w:ilvl="6" w:tplc="C86EACB0" w:tentative="1">
      <w:start w:val="1"/>
      <w:numFmt w:val="bullet"/>
      <w:lvlText w:val="•"/>
      <w:lvlJc w:val="left"/>
      <w:pPr>
        <w:tabs>
          <w:tab w:val="num" w:pos="5040"/>
        </w:tabs>
        <w:ind w:left="5040" w:hanging="360"/>
      </w:pPr>
      <w:rPr>
        <w:rFonts w:ascii="Arial" w:hAnsi="Arial" w:hint="default"/>
      </w:rPr>
    </w:lvl>
    <w:lvl w:ilvl="7" w:tplc="5A3E6194" w:tentative="1">
      <w:start w:val="1"/>
      <w:numFmt w:val="bullet"/>
      <w:lvlText w:val="•"/>
      <w:lvlJc w:val="left"/>
      <w:pPr>
        <w:tabs>
          <w:tab w:val="num" w:pos="5760"/>
        </w:tabs>
        <w:ind w:left="5760" w:hanging="360"/>
      </w:pPr>
      <w:rPr>
        <w:rFonts w:ascii="Arial" w:hAnsi="Arial" w:hint="default"/>
      </w:rPr>
    </w:lvl>
    <w:lvl w:ilvl="8" w:tplc="03484A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A2B3FED"/>
    <w:multiLevelType w:val="multilevel"/>
    <w:tmpl w:val="6E76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F0285B"/>
    <w:multiLevelType w:val="hybridMultilevel"/>
    <w:tmpl w:val="735AE49C"/>
    <w:lvl w:ilvl="0" w:tplc="F6363546">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E49230A"/>
    <w:multiLevelType w:val="hybridMultilevel"/>
    <w:tmpl w:val="DBCA6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E87C53"/>
    <w:multiLevelType w:val="hybridMultilevel"/>
    <w:tmpl w:val="AC9C7200"/>
    <w:lvl w:ilvl="0" w:tplc="D910F15E">
      <w:start w:val="1"/>
      <w:numFmt w:val="bullet"/>
      <w:lvlText w:val="•"/>
      <w:lvlJc w:val="left"/>
      <w:pPr>
        <w:tabs>
          <w:tab w:val="num" w:pos="720"/>
        </w:tabs>
        <w:ind w:left="720" w:hanging="360"/>
      </w:pPr>
      <w:rPr>
        <w:rFonts w:ascii="Arial" w:hAnsi="Arial" w:hint="default"/>
      </w:rPr>
    </w:lvl>
    <w:lvl w:ilvl="1" w:tplc="553EC232" w:tentative="1">
      <w:start w:val="1"/>
      <w:numFmt w:val="bullet"/>
      <w:lvlText w:val="•"/>
      <w:lvlJc w:val="left"/>
      <w:pPr>
        <w:tabs>
          <w:tab w:val="num" w:pos="1440"/>
        </w:tabs>
        <w:ind w:left="1440" w:hanging="360"/>
      </w:pPr>
      <w:rPr>
        <w:rFonts w:ascii="Arial" w:hAnsi="Arial" w:hint="default"/>
      </w:rPr>
    </w:lvl>
    <w:lvl w:ilvl="2" w:tplc="74C4191A" w:tentative="1">
      <w:start w:val="1"/>
      <w:numFmt w:val="bullet"/>
      <w:lvlText w:val="•"/>
      <w:lvlJc w:val="left"/>
      <w:pPr>
        <w:tabs>
          <w:tab w:val="num" w:pos="2160"/>
        </w:tabs>
        <w:ind w:left="2160" w:hanging="360"/>
      </w:pPr>
      <w:rPr>
        <w:rFonts w:ascii="Arial" w:hAnsi="Arial" w:hint="default"/>
      </w:rPr>
    </w:lvl>
    <w:lvl w:ilvl="3" w:tplc="7982E4FE" w:tentative="1">
      <w:start w:val="1"/>
      <w:numFmt w:val="bullet"/>
      <w:lvlText w:val="•"/>
      <w:lvlJc w:val="left"/>
      <w:pPr>
        <w:tabs>
          <w:tab w:val="num" w:pos="2880"/>
        </w:tabs>
        <w:ind w:left="2880" w:hanging="360"/>
      </w:pPr>
      <w:rPr>
        <w:rFonts w:ascii="Arial" w:hAnsi="Arial" w:hint="default"/>
      </w:rPr>
    </w:lvl>
    <w:lvl w:ilvl="4" w:tplc="A13ABA26" w:tentative="1">
      <w:start w:val="1"/>
      <w:numFmt w:val="bullet"/>
      <w:lvlText w:val="•"/>
      <w:lvlJc w:val="left"/>
      <w:pPr>
        <w:tabs>
          <w:tab w:val="num" w:pos="3600"/>
        </w:tabs>
        <w:ind w:left="3600" w:hanging="360"/>
      </w:pPr>
      <w:rPr>
        <w:rFonts w:ascii="Arial" w:hAnsi="Arial" w:hint="default"/>
      </w:rPr>
    </w:lvl>
    <w:lvl w:ilvl="5" w:tplc="F85EE5DC" w:tentative="1">
      <w:start w:val="1"/>
      <w:numFmt w:val="bullet"/>
      <w:lvlText w:val="•"/>
      <w:lvlJc w:val="left"/>
      <w:pPr>
        <w:tabs>
          <w:tab w:val="num" w:pos="4320"/>
        </w:tabs>
        <w:ind w:left="4320" w:hanging="360"/>
      </w:pPr>
      <w:rPr>
        <w:rFonts w:ascii="Arial" w:hAnsi="Arial" w:hint="default"/>
      </w:rPr>
    </w:lvl>
    <w:lvl w:ilvl="6" w:tplc="B62A1D36" w:tentative="1">
      <w:start w:val="1"/>
      <w:numFmt w:val="bullet"/>
      <w:lvlText w:val="•"/>
      <w:lvlJc w:val="left"/>
      <w:pPr>
        <w:tabs>
          <w:tab w:val="num" w:pos="5040"/>
        </w:tabs>
        <w:ind w:left="5040" w:hanging="360"/>
      </w:pPr>
      <w:rPr>
        <w:rFonts w:ascii="Arial" w:hAnsi="Arial" w:hint="default"/>
      </w:rPr>
    </w:lvl>
    <w:lvl w:ilvl="7" w:tplc="129410FC" w:tentative="1">
      <w:start w:val="1"/>
      <w:numFmt w:val="bullet"/>
      <w:lvlText w:val="•"/>
      <w:lvlJc w:val="left"/>
      <w:pPr>
        <w:tabs>
          <w:tab w:val="num" w:pos="5760"/>
        </w:tabs>
        <w:ind w:left="5760" w:hanging="360"/>
      </w:pPr>
      <w:rPr>
        <w:rFonts w:ascii="Arial" w:hAnsi="Arial" w:hint="default"/>
      </w:rPr>
    </w:lvl>
    <w:lvl w:ilvl="8" w:tplc="D2FC947E"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8"/>
  </w:num>
  <w:num w:numId="3">
    <w:abstractNumId w:val="1"/>
  </w:num>
  <w:num w:numId="4">
    <w:abstractNumId w:val="17"/>
  </w:num>
  <w:num w:numId="5">
    <w:abstractNumId w:val="9"/>
  </w:num>
  <w:num w:numId="6">
    <w:abstractNumId w:val="2"/>
  </w:num>
  <w:num w:numId="7">
    <w:abstractNumId w:val="14"/>
  </w:num>
  <w:num w:numId="8">
    <w:abstractNumId w:val="12"/>
  </w:num>
  <w:num w:numId="9">
    <w:abstractNumId w:val="7"/>
  </w:num>
  <w:num w:numId="10">
    <w:abstractNumId w:val="5"/>
  </w:num>
  <w:num w:numId="11">
    <w:abstractNumId w:val="4"/>
  </w:num>
  <w:num w:numId="12">
    <w:abstractNumId w:val="15"/>
  </w:num>
  <w:num w:numId="13">
    <w:abstractNumId w:val="8"/>
  </w:num>
  <w:num w:numId="14">
    <w:abstractNumId w:val="0"/>
  </w:num>
  <w:num w:numId="15">
    <w:abstractNumId w:val="19"/>
  </w:num>
  <w:num w:numId="16">
    <w:abstractNumId w:val="6"/>
  </w:num>
  <w:num w:numId="17">
    <w:abstractNumId w:val="13"/>
  </w:num>
  <w:num w:numId="18">
    <w:abstractNumId w:val="11"/>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59D"/>
    <w:rsid w:val="00002D68"/>
    <w:rsid w:val="0002550D"/>
    <w:rsid w:val="00041989"/>
    <w:rsid w:val="0004198E"/>
    <w:rsid w:val="00046311"/>
    <w:rsid w:val="0005380A"/>
    <w:rsid w:val="00056FBF"/>
    <w:rsid w:val="000622FA"/>
    <w:rsid w:val="00067A76"/>
    <w:rsid w:val="00073742"/>
    <w:rsid w:val="00081FA6"/>
    <w:rsid w:val="000866EE"/>
    <w:rsid w:val="000870BC"/>
    <w:rsid w:val="000903B6"/>
    <w:rsid w:val="000B3C11"/>
    <w:rsid w:val="000C4AC8"/>
    <w:rsid w:val="000C724B"/>
    <w:rsid w:val="000D231D"/>
    <w:rsid w:val="000D36DF"/>
    <w:rsid w:val="000D55F6"/>
    <w:rsid w:val="000E6666"/>
    <w:rsid w:val="000F44F3"/>
    <w:rsid w:val="001057AA"/>
    <w:rsid w:val="001110E4"/>
    <w:rsid w:val="0011313A"/>
    <w:rsid w:val="00126680"/>
    <w:rsid w:val="001305EA"/>
    <w:rsid w:val="00132622"/>
    <w:rsid w:val="00140924"/>
    <w:rsid w:val="00142E3F"/>
    <w:rsid w:val="00145BB6"/>
    <w:rsid w:val="00160077"/>
    <w:rsid w:val="001645E8"/>
    <w:rsid w:val="0017372B"/>
    <w:rsid w:val="00173DA5"/>
    <w:rsid w:val="00176611"/>
    <w:rsid w:val="00181516"/>
    <w:rsid w:val="00185E34"/>
    <w:rsid w:val="001878F5"/>
    <w:rsid w:val="00191AB6"/>
    <w:rsid w:val="001A166E"/>
    <w:rsid w:val="001A2CB1"/>
    <w:rsid w:val="001A32C8"/>
    <w:rsid w:val="001A349C"/>
    <w:rsid w:val="001A4867"/>
    <w:rsid w:val="001B3D8E"/>
    <w:rsid w:val="001B5B06"/>
    <w:rsid w:val="001C4AFA"/>
    <w:rsid w:val="001C5F51"/>
    <w:rsid w:val="001D245E"/>
    <w:rsid w:val="001D38F8"/>
    <w:rsid w:val="001D44BC"/>
    <w:rsid w:val="001D4E84"/>
    <w:rsid w:val="001E7435"/>
    <w:rsid w:val="001F1D71"/>
    <w:rsid w:val="001F512A"/>
    <w:rsid w:val="001F60CA"/>
    <w:rsid w:val="001F70A1"/>
    <w:rsid w:val="001F7137"/>
    <w:rsid w:val="001F74FE"/>
    <w:rsid w:val="00202FC4"/>
    <w:rsid w:val="002101E8"/>
    <w:rsid w:val="002102AD"/>
    <w:rsid w:val="00213A83"/>
    <w:rsid w:val="00232F15"/>
    <w:rsid w:val="002362D8"/>
    <w:rsid w:val="0024088B"/>
    <w:rsid w:val="00245E6D"/>
    <w:rsid w:val="00254443"/>
    <w:rsid w:val="002601C8"/>
    <w:rsid w:val="00274008"/>
    <w:rsid w:val="0027789B"/>
    <w:rsid w:val="002A107E"/>
    <w:rsid w:val="002B1ED3"/>
    <w:rsid w:val="002C0BDF"/>
    <w:rsid w:val="002D14DD"/>
    <w:rsid w:val="002E182C"/>
    <w:rsid w:val="002F0BAE"/>
    <w:rsid w:val="002F5EBD"/>
    <w:rsid w:val="0030798D"/>
    <w:rsid w:val="00315147"/>
    <w:rsid w:val="0032492B"/>
    <w:rsid w:val="0034340F"/>
    <w:rsid w:val="00344E63"/>
    <w:rsid w:val="003506FB"/>
    <w:rsid w:val="00350F6F"/>
    <w:rsid w:val="003822FA"/>
    <w:rsid w:val="00384A95"/>
    <w:rsid w:val="00385352"/>
    <w:rsid w:val="003858E3"/>
    <w:rsid w:val="00397F9A"/>
    <w:rsid w:val="003A1130"/>
    <w:rsid w:val="003A2857"/>
    <w:rsid w:val="003D09BE"/>
    <w:rsid w:val="003D33E3"/>
    <w:rsid w:val="003D5A5B"/>
    <w:rsid w:val="003D7621"/>
    <w:rsid w:val="003D7C74"/>
    <w:rsid w:val="003E6ABC"/>
    <w:rsid w:val="003E7AF5"/>
    <w:rsid w:val="003E7AFE"/>
    <w:rsid w:val="003F244F"/>
    <w:rsid w:val="003F4AD1"/>
    <w:rsid w:val="003F58ED"/>
    <w:rsid w:val="00404567"/>
    <w:rsid w:val="00415607"/>
    <w:rsid w:val="00425D3C"/>
    <w:rsid w:val="00430EDC"/>
    <w:rsid w:val="004362A1"/>
    <w:rsid w:val="00442560"/>
    <w:rsid w:val="004623BB"/>
    <w:rsid w:val="004652FE"/>
    <w:rsid w:val="00481CFE"/>
    <w:rsid w:val="0049538E"/>
    <w:rsid w:val="004A5E78"/>
    <w:rsid w:val="004A6675"/>
    <w:rsid w:val="004B14AC"/>
    <w:rsid w:val="004B5915"/>
    <w:rsid w:val="004B7901"/>
    <w:rsid w:val="004C3A8F"/>
    <w:rsid w:val="004C3ECF"/>
    <w:rsid w:val="004C4B52"/>
    <w:rsid w:val="004D27AE"/>
    <w:rsid w:val="004D3947"/>
    <w:rsid w:val="004D3F2D"/>
    <w:rsid w:val="004D5EA0"/>
    <w:rsid w:val="004D65A3"/>
    <w:rsid w:val="004E4DA1"/>
    <w:rsid w:val="005000E2"/>
    <w:rsid w:val="00512A9C"/>
    <w:rsid w:val="00512F23"/>
    <w:rsid w:val="00520404"/>
    <w:rsid w:val="00524CE9"/>
    <w:rsid w:val="00527733"/>
    <w:rsid w:val="005304E0"/>
    <w:rsid w:val="00535793"/>
    <w:rsid w:val="00535CF3"/>
    <w:rsid w:val="00541F92"/>
    <w:rsid w:val="005537E3"/>
    <w:rsid w:val="00553D5F"/>
    <w:rsid w:val="00563552"/>
    <w:rsid w:val="0056764C"/>
    <w:rsid w:val="00570999"/>
    <w:rsid w:val="00573F04"/>
    <w:rsid w:val="00575C56"/>
    <w:rsid w:val="00585A7E"/>
    <w:rsid w:val="0058684E"/>
    <w:rsid w:val="00591DC4"/>
    <w:rsid w:val="00596013"/>
    <w:rsid w:val="005B059D"/>
    <w:rsid w:val="005B2D7F"/>
    <w:rsid w:val="005B3608"/>
    <w:rsid w:val="005B79AF"/>
    <w:rsid w:val="005C1D4F"/>
    <w:rsid w:val="005C2C26"/>
    <w:rsid w:val="005C3312"/>
    <w:rsid w:val="005C4520"/>
    <w:rsid w:val="005D2C5D"/>
    <w:rsid w:val="005D39D0"/>
    <w:rsid w:val="005D4568"/>
    <w:rsid w:val="005F0C92"/>
    <w:rsid w:val="005F47B2"/>
    <w:rsid w:val="005F6CD2"/>
    <w:rsid w:val="005F6E9E"/>
    <w:rsid w:val="006079C2"/>
    <w:rsid w:val="006121DA"/>
    <w:rsid w:val="00616034"/>
    <w:rsid w:val="00616E33"/>
    <w:rsid w:val="00620BFE"/>
    <w:rsid w:val="00623BFF"/>
    <w:rsid w:val="00635528"/>
    <w:rsid w:val="00647C5A"/>
    <w:rsid w:val="00650BCC"/>
    <w:rsid w:val="00652E07"/>
    <w:rsid w:val="00660C86"/>
    <w:rsid w:val="00662DB5"/>
    <w:rsid w:val="00666917"/>
    <w:rsid w:val="006701FD"/>
    <w:rsid w:val="00676FF0"/>
    <w:rsid w:val="00686970"/>
    <w:rsid w:val="00693C25"/>
    <w:rsid w:val="006B6F3E"/>
    <w:rsid w:val="006D1A17"/>
    <w:rsid w:val="006D2042"/>
    <w:rsid w:val="006E1008"/>
    <w:rsid w:val="006E4487"/>
    <w:rsid w:val="006E548C"/>
    <w:rsid w:val="006E5592"/>
    <w:rsid w:val="006E6FA7"/>
    <w:rsid w:val="006F159F"/>
    <w:rsid w:val="0070233F"/>
    <w:rsid w:val="007030F5"/>
    <w:rsid w:val="00705014"/>
    <w:rsid w:val="00705E1E"/>
    <w:rsid w:val="00733715"/>
    <w:rsid w:val="007357E7"/>
    <w:rsid w:val="007370E5"/>
    <w:rsid w:val="00741D74"/>
    <w:rsid w:val="00747DE4"/>
    <w:rsid w:val="00757F35"/>
    <w:rsid w:val="0078269C"/>
    <w:rsid w:val="00784B40"/>
    <w:rsid w:val="00792B1A"/>
    <w:rsid w:val="007938D1"/>
    <w:rsid w:val="007A3A13"/>
    <w:rsid w:val="007B14CF"/>
    <w:rsid w:val="007B5213"/>
    <w:rsid w:val="007B6753"/>
    <w:rsid w:val="007C06E6"/>
    <w:rsid w:val="007C19B6"/>
    <w:rsid w:val="007D1E4C"/>
    <w:rsid w:val="007D627D"/>
    <w:rsid w:val="007E0E65"/>
    <w:rsid w:val="007E1C87"/>
    <w:rsid w:val="007F3662"/>
    <w:rsid w:val="008014DC"/>
    <w:rsid w:val="00811164"/>
    <w:rsid w:val="00812A21"/>
    <w:rsid w:val="00812C02"/>
    <w:rsid w:val="0082216B"/>
    <w:rsid w:val="008233CB"/>
    <w:rsid w:val="00831591"/>
    <w:rsid w:val="00835BE5"/>
    <w:rsid w:val="00840F60"/>
    <w:rsid w:val="00845155"/>
    <w:rsid w:val="008655A3"/>
    <w:rsid w:val="00866781"/>
    <w:rsid w:val="00874B47"/>
    <w:rsid w:val="00882C45"/>
    <w:rsid w:val="00886FB3"/>
    <w:rsid w:val="00892122"/>
    <w:rsid w:val="008965E4"/>
    <w:rsid w:val="008A0D9B"/>
    <w:rsid w:val="008A3E5D"/>
    <w:rsid w:val="008B2799"/>
    <w:rsid w:val="008C0A6F"/>
    <w:rsid w:val="008D4E33"/>
    <w:rsid w:val="008E0FF9"/>
    <w:rsid w:val="008F235B"/>
    <w:rsid w:val="008F5EA7"/>
    <w:rsid w:val="00904DE2"/>
    <w:rsid w:val="00907C9D"/>
    <w:rsid w:val="0091251F"/>
    <w:rsid w:val="00925358"/>
    <w:rsid w:val="00934F0F"/>
    <w:rsid w:val="00942A94"/>
    <w:rsid w:val="00945039"/>
    <w:rsid w:val="0094670C"/>
    <w:rsid w:val="00956D1A"/>
    <w:rsid w:val="00962C79"/>
    <w:rsid w:val="009630BF"/>
    <w:rsid w:val="009650D6"/>
    <w:rsid w:val="0097508C"/>
    <w:rsid w:val="00975A16"/>
    <w:rsid w:val="00976445"/>
    <w:rsid w:val="00980F79"/>
    <w:rsid w:val="00995F25"/>
    <w:rsid w:val="009A0C8D"/>
    <w:rsid w:val="009A1F09"/>
    <w:rsid w:val="009A4AA8"/>
    <w:rsid w:val="009A5CE6"/>
    <w:rsid w:val="009B1C2F"/>
    <w:rsid w:val="009B3499"/>
    <w:rsid w:val="009D5330"/>
    <w:rsid w:val="009E4C56"/>
    <w:rsid w:val="009E5B2A"/>
    <w:rsid w:val="00A0160F"/>
    <w:rsid w:val="00A0454F"/>
    <w:rsid w:val="00A07ED0"/>
    <w:rsid w:val="00A1172B"/>
    <w:rsid w:val="00A233CF"/>
    <w:rsid w:val="00A23D03"/>
    <w:rsid w:val="00A34192"/>
    <w:rsid w:val="00A3424F"/>
    <w:rsid w:val="00A467B6"/>
    <w:rsid w:val="00A47692"/>
    <w:rsid w:val="00A545B4"/>
    <w:rsid w:val="00A547F8"/>
    <w:rsid w:val="00A5604D"/>
    <w:rsid w:val="00A720D2"/>
    <w:rsid w:val="00A86C71"/>
    <w:rsid w:val="00A93CDB"/>
    <w:rsid w:val="00AA17BB"/>
    <w:rsid w:val="00AB4B1E"/>
    <w:rsid w:val="00AB69A6"/>
    <w:rsid w:val="00AB7147"/>
    <w:rsid w:val="00AC3918"/>
    <w:rsid w:val="00AC7D4D"/>
    <w:rsid w:val="00AC7DB6"/>
    <w:rsid w:val="00AD06E9"/>
    <w:rsid w:val="00AD2950"/>
    <w:rsid w:val="00AD3DEF"/>
    <w:rsid w:val="00AE1475"/>
    <w:rsid w:val="00AE4ABE"/>
    <w:rsid w:val="00AF0BEA"/>
    <w:rsid w:val="00AF3563"/>
    <w:rsid w:val="00AF4FC4"/>
    <w:rsid w:val="00B0055F"/>
    <w:rsid w:val="00B05B8D"/>
    <w:rsid w:val="00B06EC6"/>
    <w:rsid w:val="00B262F6"/>
    <w:rsid w:val="00B44583"/>
    <w:rsid w:val="00B456FA"/>
    <w:rsid w:val="00B46960"/>
    <w:rsid w:val="00B52FC2"/>
    <w:rsid w:val="00B54FAC"/>
    <w:rsid w:val="00B60872"/>
    <w:rsid w:val="00B60F54"/>
    <w:rsid w:val="00B659A9"/>
    <w:rsid w:val="00B80505"/>
    <w:rsid w:val="00B82A80"/>
    <w:rsid w:val="00B82E1E"/>
    <w:rsid w:val="00B8430B"/>
    <w:rsid w:val="00B947B6"/>
    <w:rsid w:val="00BB0487"/>
    <w:rsid w:val="00BB7674"/>
    <w:rsid w:val="00BC04A3"/>
    <w:rsid w:val="00BC3AAB"/>
    <w:rsid w:val="00BD5009"/>
    <w:rsid w:val="00BF42C2"/>
    <w:rsid w:val="00C04331"/>
    <w:rsid w:val="00C15209"/>
    <w:rsid w:val="00C16A28"/>
    <w:rsid w:val="00C267A2"/>
    <w:rsid w:val="00C27FBE"/>
    <w:rsid w:val="00C3300E"/>
    <w:rsid w:val="00C36DD5"/>
    <w:rsid w:val="00C46B37"/>
    <w:rsid w:val="00C57899"/>
    <w:rsid w:val="00C6595A"/>
    <w:rsid w:val="00C663DC"/>
    <w:rsid w:val="00C6683F"/>
    <w:rsid w:val="00C700C4"/>
    <w:rsid w:val="00C71D5D"/>
    <w:rsid w:val="00C720CF"/>
    <w:rsid w:val="00C77A13"/>
    <w:rsid w:val="00C93EB1"/>
    <w:rsid w:val="00C96656"/>
    <w:rsid w:val="00CA5B58"/>
    <w:rsid w:val="00CA7CD2"/>
    <w:rsid w:val="00CB2D6F"/>
    <w:rsid w:val="00CC018F"/>
    <w:rsid w:val="00CD2B7E"/>
    <w:rsid w:val="00CD7B66"/>
    <w:rsid w:val="00CE46FC"/>
    <w:rsid w:val="00CE723E"/>
    <w:rsid w:val="00CF11D4"/>
    <w:rsid w:val="00D0201E"/>
    <w:rsid w:val="00D026DC"/>
    <w:rsid w:val="00D1027C"/>
    <w:rsid w:val="00D10BB1"/>
    <w:rsid w:val="00D12C6D"/>
    <w:rsid w:val="00D1772A"/>
    <w:rsid w:val="00D209E1"/>
    <w:rsid w:val="00D35F7B"/>
    <w:rsid w:val="00D36EC8"/>
    <w:rsid w:val="00D46405"/>
    <w:rsid w:val="00D51E09"/>
    <w:rsid w:val="00D7328F"/>
    <w:rsid w:val="00D80665"/>
    <w:rsid w:val="00DA47DB"/>
    <w:rsid w:val="00DA602E"/>
    <w:rsid w:val="00DB39F7"/>
    <w:rsid w:val="00DD367F"/>
    <w:rsid w:val="00DD583F"/>
    <w:rsid w:val="00DD7FC9"/>
    <w:rsid w:val="00DE72C7"/>
    <w:rsid w:val="00E01F2D"/>
    <w:rsid w:val="00E02543"/>
    <w:rsid w:val="00E15EE7"/>
    <w:rsid w:val="00E1616C"/>
    <w:rsid w:val="00E213FE"/>
    <w:rsid w:val="00E23621"/>
    <w:rsid w:val="00E264E3"/>
    <w:rsid w:val="00E30552"/>
    <w:rsid w:val="00E34937"/>
    <w:rsid w:val="00E34EAB"/>
    <w:rsid w:val="00E50A74"/>
    <w:rsid w:val="00E52E4E"/>
    <w:rsid w:val="00E6705E"/>
    <w:rsid w:val="00E71B1E"/>
    <w:rsid w:val="00E7711D"/>
    <w:rsid w:val="00E82205"/>
    <w:rsid w:val="00E90106"/>
    <w:rsid w:val="00EA0083"/>
    <w:rsid w:val="00EA33B6"/>
    <w:rsid w:val="00EA50C2"/>
    <w:rsid w:val="00EB0317"/>
    <w:rsid w:val="00EB6E39"/>
    <w:rsid w:val="00EC6494"/>
    <w:rsid w:val="00ED210F"/>
    <w:rsid w:val="00EE5078"/>
    <w:rsid w:val="00F01EED"/>
    <w:rsid w:val="00F176EF"/>
    <w:rsid w:val="00F26938"/>
    <w:rsid w:val="00F4500B"/>
    <w:rsid w:val="00F57AFC"/>
    <w:rsid w:val="00F61E4A"/>
    <w:rsid w:val="00F63517"/>
    <w:rsid w:val="00F7562E"/>
    <w:rsid w:val="00F85617"/>
    <w:rsid w:val="00F92185"/>
    <w:rsid w:val="00F940DE"/>
    <w:rsid w:val="00FB26E4"/>
    <w:rsid w:val="00FB54E2"/>
    <w:rsid w:val="00FC6101"/>
    <w:rsid w:val="00FF2171"/>
    <w:rsid w:val="00FF22B2"/>
    <w:rsid w:val="00FF3922"/>
    <w:rsid w:val="00FF449B"/>
    <w:rsid w:val="00FF7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54BD7"/>
  <w15:chartTrackingRefBased/>
  <w15:docId w15:val="{72EB800B-4D55-46DD-9B30-4792B25A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59D"/>
  </w:style>
  <w:style w:type="paragraph" w:styleId="Heading1">
    <w:name w:val="heading 1"/>
    <w:basedOn w:val="Normal"/>
    <w:next w:val="Normal"/>
    <w:link w:val="Heading1Char"/>
    <w:uiPriority w:val="9"/>
    <w:qFormat/>
    <w:rsid w:val="005B05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B059D"/>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6">
    <w:name w:val="heading 6"/>
    <w:basedOn w:val="Normal"/>
    <w:next w:val="Normal"/>
    <w:link w:val="Heading6Char"/>
    <w:uiPriority w:val="9"/>
    <w:semiHidden/>
    <w:unhideWhenUsed/>
    <w:qFormat/>
    <w:rsid w:val="000F44F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5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B059D"/>
    <w:rPr>
      <w:rFonts w:asciiTheme="majorHAnsi" w:eastAsiaTheme="majorEastAsia" w:hAnsiTheme="majorHAnsi" w:cstheme="majorBidi"/>
      <w:color w:val="1F3763" w:themeColor="accent1" w:themeShade="7F"/>
      <w:kern w:val="0"/>
      <w:sz w:val="24"/>
      <w:szCs w:val="24"/>
      <w14:ligatures w14:val="none"/>
    </w:rPr>
  </w:style>
  <w:style w:type="paragraph" w:styleId="Footer">
    <w:name w:val="footer"/>
    <w:basedOn w:val="Normal"/>
    <w:link w:val="FooterChar"/>
    <w:uiPriority w:val="99"/>
    <w:unhideWhenUsed/>
    <w:rsid w:val="005B05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59D"/>
  </w:style>
  <w:style w:type="character" w:styleId="Hyperlink">
    <w:name w:val="Hyperlink"/>
    <w:basedOn w:val="DefaultParagraphFont"/>
    <w:uiPriority w:val="99"/>
    <w:unhideWhenUsed/>
    <w:rsid w:val="005B059D"/>
    <w:rPr>
      <w:color w:val="0000FF"/>
      <w:u w:val="single"/>
    </w:rPr>
  </w:style>
  <w:style w:type="character" w:styleId="Strong">
    <w:name w:val="Strong"/>
    <w:basedOn w:val="DefaultParagraphFont"/>
    <w:uiPriority w:val="22"/>
    <w:qFormat/>
    <w:rsid w:val="005B059D"/>
    <w:rPr>
      <w:b/>
      <w:bCs/>
    </w:rPr>
  </w:style>
  <w:style w:type="paragraph" w:styleId="NormalWeb">
    <w:name w:val="Normal (Web)"/>
    <w:basedOn w:val="Normal"/>
    <w:uiPriority w:val="99"/>
    <w:unhideWhenUsed/>
    <w:rsid w:val="005B059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5B059D"/>
    <w:pPr>
      <w:ind w:left="720"/>
      <w:contextualSpacing/>
    </w:pPr>
  </w:style>
  <w:style w:type="character" w:customStyle="1" w:styleId="course-title">
    <w:name w:val="course-title"/>
    <w:basedOn w:val="DefaultParagraphFont"/>
    <w:rsid w:val="005B059D"/>
  </w:style>
  <w:style w:type="character" w:customStyle="1" w:styleId="course-name">
    <w:name w:val="course-name"/>
    <w:basedOn w:val="DefaultParagraphFont"/>
    <w:rsid w:val="005B059D"/>
  </w:style>
  <w:style w:type="character" w:styleId="HTMLCite">
    <w:name w:val="HTML Cite"/>
    <w:basedOn w:val="DefaultParagraphFont"/>
    <w:uiPriority w:val="99"/>
    <w:semiHidden/>
    <w:unhideWhenUsed/>
    <w:rsid w:val="005B059D"/>
    <w:rPr>
      <w:i/>
      <w:iCs/>
    </w:rPr>
  </w:style>
  <w:style w:type="character" w:customStyle="1" w:styleId="fs-author-name">
    <w:name w:val="fs-author-name"/>
    <w:basedOn w:val="DefaultParagraphFont"/>
    <w:rsid w:val="005B059D"/>
  </w:style>
  <w:style w:type="character" w:styleId="FollowedHyperlink">
    <w:name w:val="FollowedHyperlink"/>
    <w:basedOn w:val="DefaultParagraphFont"/>
    <w:uiPriority w:val="99"/>
    <w:semiHidden/>
    <w:unhideWhenUsed/>
    <w:rsid w:val="005B059D"/>
    <w:rPr>
      <w:color w:val="954F72" w:themeColor="followedHyperlink"/>
      <w:u w:val="single"/>
    </w:rPr>
  </w:style>
  <w:style w:type="character" w:styleId="UnresolvedMention">
    <w:name w:val="Unresolved Mention"/>
    <w:basedOn w:val="DefaultParagraphFont"/>
    <w:uiPriority w:val="99"/>
    <w:semiHidden/>
    <w:unhideWhenUsed/>
    <w:rsid w:val="00E1616C"/>
    <w:rPr>
      <w:color w:val="605E5C"/>
      <w:shd w:val="clear" w:color="auto" w:fill="E1DFDD"/>
    </w:rPr>
  </w:style>
  <w:style w:type="character" w:customStyle="1" w:styleId="Heading6Char">
    <w:name w:val="Heading 6 Char"/>
    <w:basedOn w:val="DefaultParagraphFont"/>
    <w:link w:val="Heading6"/>
    <w:uiPriority w:val="9"/>
    <w:semiHidden/>
    <w:rsid w:val="000F44F3"/>
    <w:rPr>
      <w:rFonts w:asciiTheme="majorHAnsi" w:eastAsiaTheme="majorEastAsia" w:hAnsiTheme="majorHAnsi" w:cstheme="majorBidi"/>
      <w:color w:val="1F3763" w:themeColor="accent1" w:themeShade="7F"/>
    </w:rPr>
  </w:style>
  <w:style w:type="paragraph" w:customStyle="1" w:styleId="f-ui-3">
    <w:name w:val="f-ui-3"/>
    <w:basedOn w:val="Normal"/>
    <w:rsid w:val="000F44F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linklabel">
    <w:name w:val="a-link__label"/>
    <w:basedOn w:val="DefaultParagraphFont"/>
    <w:rsid w:val="001D4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9599">
      <w:bodyDiv w:val="1"/>
      <w:marLeft w:val="0"/>
      <w:marRight w:val="0"/>
      <w:marTop w:val="0"/>
      <w:marBottom w:val="0"/>
      <w:divBdr>
        <w:top w:val="none" w:sz="0" w:space="0" w:color="auto"/>
        <w:left w:val="none" w:sz="0" w:space="0" w:color="auto"/>
        <w:bottom w:val="none" w:sz="0" w:space="0" w:color="auto"/>
        <w:right w:val="none" w:sz="0" w:space="0" w:color="auto"/>
      </w:divBdr>
      <w:divsChild>
        <w:div w:id="1731807098">
          <w:marLeft w:val="360"/>
          <w:marRight w:val="0"/>
          <w:marTop w:val="200"/>
          <w:marBottom w:val="0"/>
          <w:divBdr>
            <w:top w:val="none" w:sz="0" w:space="0" w:color="auto"/>
            <w:left w:val="none" w:sz="0" w:space="0" w:color="auto"/>
            <w:bottom w:val="none" w:sz="0" w:space="0" w:color="auto"/>
            <w:right w:val="none" w:sz="0" w:space="0" w:color="auto"/>
          </w:divBdr>
        </w:div>
        <w:div w:id="895746199">
          <w:marLeft w:val="1080"/>
          <w:marRight w:val="0"/>
          <w:marTop w:val="100"/>
          <w:marBottom w:val="0"/>
          <w:divBdr>
            <w:top w:val="none" w:sz="0" w:space="0" w:color="auto"/>
            <w:left w:val="none" w:sz="0" w:space="0" w:color="auto"/>
            <w:bottom w:val="none" w:sz="0" w:space="0" w:color="auto"/>
            <w:right w:val="none" w:sz="0" w:space="0" w:color="auto"/>
          </w:divBdr>
        </w:div>
        <w:div w:id="966742617">
          <w:marLeft w:val="1080"/>
          <w:marRight w:val="0"/>
          <w:marTop w:val="100"/>
          <w:marBottom w:val="0"/>
          <w:divBdr>
            <w:top w:val="none" w:sz="0" w:space="0" w:color="auto"/>
            <w:left w:val="none" w:sz="0" w:space="0" w:color="auto"/>
            <w:bottom w:val="none" w:sz="0" w:space="0" w:color="auto"/>
            <w:right w:val="none" w:sz="0" w:space="0" w:color="auto"/>
          </w:divBdr>
        </w:div>
        <w:div w:id="883908991">
          <w:marLeft w:val="1080"/>
          <w:marRight w:val="0"/>
          <w:marTop w:val="100"/>
          <w:marBottom w:val="0"/>
          <w:divBdr>
            <w:top w:val="none" w:sz="0" w:space="0" w:color="auto"/>
            <w:left w:val="none" w:sz="0" w:space="0" w:color="auto"/>
            <w:bottom w:val="none" w:sz="0" w:space="0" w:color="auto"/>
            <w:right w:val="none" w:sz="0" w:space="0" w:color="auto"/>
          </w:divBdr>
        </w:div>
        <w:div w:id="1948199966">
          <w:marLeft w:val="360"/>
          <w:marRight w:val="0"/>
          <w:marTop w:val="200"/>
          <w:marBottom w:val="0"/>
          <w:divBdr>
            <w:top w:val="none" w:sz="0" w:space="0" w:color="auto"/>
            <w:left w:val="none" w:sz="0" w:space="0" w:color="auto"/>
            <w:bottom w:val="none" w:sz="0" w:space="0" w:color="auto"/>
            <w:right w:val="none" w:sz="0" w:space="0" w:color="auto"/>
          </w:divBdr>
        </w:div>
      </w:divsChild>
    </w:div>
    <w:div w:id="83189318">
      <w:bodyDiv w:val="1"/>
      <w:marLeft w:val="0"/>
      <w:marRight w:val="0"/>
      <w:marTop w:val="0"/>
      <w:marBottom w:val="0"/>
      <w:divBdr>
        <w:top w:val="none" w:sz="0" w:space="0" w:color="auto"/>
        <w:left w:val="none" w:sz="0" w:space="0" w:color="auto"/>
        <w:bottom w:val="none" w:sz="0" w:space="0" w:color="auto"/>
        <w:right w:val="none" w:sz="0" w:space="0" w:color="auto"/>
      </w:divBdr>
      <w:divsChild>
        <w:div w:id="942108306">
          <w:marLeft w:val="360"/>
          <w:marRight w:val="0"/>
          <w:marTop w:val="200"/>
          <w:marBottom w:val="0"/>
          <w:divBdr>
            <w:top w:val="none" w:sz="0" w:space="0" w:color="auto"/>
            <w:left w:val="none" w:sz="0" w:space="0" w:color="auto"/>
            <w:bottom w:val="none" w:sz="0" w:space="0" w:color="auto"/>
            <w:right w:val="none" w:sz="0" w:space="0" w:color="auto"/>
          </w:divBdr>
        </w:div>
      </w:divsChild>
    </w:div>
    <w:div w:id="416705634">
      <w:bodyDiv w:val="1"/>
      <w:marLeft w:val="0"/>
      <w:marRight w:val="0"/>
      <w:marTop w:val="0"/>
      <w:marBottom w:val="0"/>
      <w:divBdr>
        <w:top w:val="none" w:sz="0" w:space="0" w:color="auto"/>
        <w:left w:val="none" w:sz="0" w:space="0" w:color="auto"/>
        <w:bottom w:val="none" w:sz="0" w:space="0" w:color="auto"/>
        <w:right w:val="none" w:sz="0" w:space="0" w:color="auto"/>
      </w:divBdr>
    </w:div>
    <w:div w:id="448279721">
      <w:bodyDiv w:val="1"/>
      <w:marLeft w:val="0"/>
      <w:marRight w:val="0"/>
      <w:marTop w:val="0"/>
      <w:marBottom w:val="0"/>
      <w:divBdr>
        <w:top w:val="none" w:sz="0" w:space="0" w:color="auto"/>
        <w:left w:val="none" w:sz="0" w:space="0" w:color="auto"/>
        <w:bottom w:val="none" w:sz="0" w:space="0" w:color="auto"/>
        <w:right w:val="none" w:sz="0" w:space="0" w:color="auto"/>
      </w:divBdr>
    </w:div>
    <w:div w:id="492768056">
      <w:bodyDiv w:val="1"/>
      <w:marLeft w:val="0"/>
      <w:marRight w:val="0"/>
      <w:marTop w:val="0"/>
      <w:marBottom w:val="0"/>
      <w:divBdr>
        <w:top w:val="none" w:sz="0" w:space="0" w:color="auto"/>
        <w:left w:val="none" w:sz="0" w:space="0" w:color="auto"/>
        <w:bottom w:val="none" w:sz="0" w:space="0" w:color="auto"/>
        <w:right w:val="none" w:sz="0" w:space="0" w:color="auto"/>
      </w:divBdr>
    </w:div>
    <w:div w:id="554972822">
      <w:bodyDiv w:val="1"/>
      <w:marLeft w:val="0"/>
      <w:marRight w:val="0"/>
      <w:marTop w:val="0"/>
      <w:marBottom w:val="0"/>
      <w:divBdr>
        <w:top w:val="none" w:sz="0" w:space="0" w:color="auto"/>
        <w:left w:val="none" w:sz="0" w:space="0" w:color="auto"/>
        <w:bottom w:val="none" w:sz="0" w:space="0" w:color="auto"/>
        <w:right w:val="none" w:sz="0" w:space="0" w:color="auto"/>
      </w:divBdr>
    </w:div>
    <w:div w:id="618603964">
      <w:bodyDiv w:val="1"/>
      <w:marLeft w:val="0"/>
      <w:marRight w:val="0"/>
      <w:marTop w:val="0"/>
      <w:marBottom w:val="0"/>
      <w:divBdr>
        <w:top w:val="none" w:sz="0" w:space="0" w:color="auto"/>
        <w:left w:val="none" w:sz="0" w:space="0" w:color="auto"/>
        <w:bottom w:val="none" w:sz="0" w:space="0" w:color="auto"/>
        <w:right w:val="none" w:sz="0" w:space="0" w:color="auto"/>
      </w:divBdr>
    </w:div>
    <w:div w:id="693113178">
      <w:bodyDiv w:val="1"/>
      <w:marLeft w:val="0"/>
      <w:marRight w:val="0"/>
      <w:marTop w:val="0"/>
      <w:marBottom w:val="0"/>
      <w:divBdr>
        <w:top w:val="none" w:sz="0" w:space="0" w:color="auto"/>
        <w:left w:val="none" w:sz="0" w:space="0" w:color="auto"/>
        <w:bottom w:val="none" w:sz="0" w:space="0" w:color="auto"/>
        <w:right w:val="none" w:sz="0" w:space="0" w:color="auto"/>
      </w:divBdr>
      <w:divsChild>
        <w:div w:id="436486663">
          <w:marLeft w:val="360"/>
          <w:marRight w:val="0"/>
          <w:marTop w:val="200"/>
          <w:marBottom w:val="0"/>
          <w:divBdr>
            <w:top w:val="none" w:sz="0" w:space="0" w:color="auto"/>
            <w:left w:val="none" w:sz="0" w:space="0" w:color="auto"/>
            <w:bottom w:val="none" w:sz="0" w:space="0" w:color="auto"/>
            <w:right w:val="none" w:sz="0" w:space="0" w:color="auto"/>
          </w:divBdr>
        </w:div>
      </w:divsChild>
    </w:div>
    <w:div w:id="967004139">
      <w:bodyDiv w:val="1"/>
      <w:marLeft w:val="0"/>
      <w:marRight w:val="0"/>
      <w:marTop w:val="0"/>
      <w:marBottom w:val="0"/>
      <w:divBdr>
        <w:top w:val="none" w:sz="0" w:space="0" w:color="auto"/>
        <w:left w:val="none" w:sz="0" w:space="0" w:color="auto"/>
        <w:bottom w:val="none" w:sz="0" w:space="0" w:color="auto"/>
        <w:right w:val="none" w:sz="0" w:space="0" w:color="auto"/>
      </w:divBdr>
    </w:div>
    <w:div w:id="1305236598">
      <w:bodyDiv w:val="1"/>
      <w:marLeft w:val="0"/>
      <w:marRight w:val="0"/>
      <w:marTop w:val="0"/>
      <w:marBottom w:val="0"/>
      <w:divBdr>
        <w:top w:val="none" w:sz="0" w:space="0" w:color="auto"/>
        <w:left w:val="none" w:sz="0" w:space="0" w:color="auto"/>
        <w:bottom w:val="none" w:sz="0" w:space="0" w:color="auto"/>
        <w:right w:val="none" w:sz="0" w:space="0" w:color="auto"/>
      </w:divBdr>
    </w:div>
    <w:div w:id="1422683606">
      <w:bodyDiv w:val="1"/>
      <w:marLeft w:val="0"/>
      <w:marRight w:val="0"/>
      <w:marTop w:val="0"/>
      <w:marBottom w:val="0"/>
      <w:divBdr>
        <w:top w:val="none" w:sz="0" w:space="0" w:color="auto"/>
        <w:left w:val="none" w:sz="0" w:space="0" w:color="auto"/>
        <w:bottom w:val="none" w:sz="0" w:space="0" w:color="auto"/>
        <w:right w:val="none" w:sz="0" w:space="0" w:color="auto"/>
      </w:divBdr>
      <w:divsChild>
        <w:div w:id="847015959">
          <w:marLeft w:val="360"/>
          <w:marRight w:val="0"/>
          <w:marTop w:val="200"/>
          <w:marBottom w:val="0"/>
          <w:divBdr>
            <w:top w:val="none" w:sz="0" w:space="0" w:color="auto"/>
            <w:left w:val="none" w:sz="0" w:space="0" w:color="auto"/>
            <w:bottom w:val="none" w:sz="0" w:space="0" w:color="auto"/>
            <w:right w:val="none" w:sz="0" w:space="0" w:color="auto"/>
          </w:divBdr>
        </w:div>
      </w:divsChild>
    </w:div>
    <w:div w:id="1553735416">
      <w:bodyDiv w:val="1"/>
      <w:marLeft w:val="0"/>
      <w:marRight w:val="0"/>
      <w:marTop w:val="0"/>
      <w:marBottom w:val="0"/>
      <w:divBdr>
        <w:top w:val="none" w:sz="0" w:space="0" w:color="auto"/>
        <w:left w:val="none" w:sz="0" w:space="0" w:color="auto"/>
        <w:bottom w:val="none" w:sz="0" w:space="0" w:color="auto"/>
        <w:right w:val="none" w:sz="0" w:space="0" w:color="auto"/>
      </w:divBdr>
      <w:divsChild>
        <w:div w:id="274992848">
          <w:marLeft w:val="360"/>
          <w:marRight w:val="0"/>
          <w:marTop w:val="0"/>
          <w:marBottom w:val="120"/>
          <w:divBdr>
            <w:top w:val="none" w:sz="0" w:space="0" w:color="auto"/>
            <w:left w:val="none" w:sz="0" w:space="0" w:color="auto"/>
            <w:bottom w:val="none" w:sz="0" w:space="0" w:color="auto"/>
            <w:right w:val="none" w:sz="0" w:space="0" w:color="auto"/>
          </w:divBdr>
        </w:div>
      </w:divsChild>
    </w:div>
    <w:div w:id="1656881193">
      <w:bodyDiv w:val="1"/>
      <w:marLeft w:val="0"/>
      <w:marRight w:val="0"/>
      <w:marTop w:val="0"/>
      <w:marBottom w:val="0"/>
      <w:divBdr>
        <w:top w:val="none" w:sz="0" w:space="0" w:color="auto"/>
        <w:left w:val="none" w:sz="0" w:space="0" w:color="auto"/>
        <w:bottom w:val="none" w:sz="0" w:space="0" w:color="auto"/>
        <w:right w:val="none" w:sz="0" w:space="0" w:color="auto"/>
      </w:divBdr>
      <w:divsChild>
        <w:div w:id="1269241817">
          <w:marLeft w:val="0"/>
          <w:marRight w:val="0"/>
          <w:marTop w:val="0"/>
          <w:marBottom w:val="0"/>
          <w:divBdr>
            <w:top w:val="none" w:sz="0" w:space="0" w:color="auto"/>
            <w:left w:val="none" w:sz="0" w:space="0" w:color="auto"/>
            <w:bottom w:val="none" w:sz="0" w:space="0" w:color="auto"/>
            <w:right w:val="none" w:sz="0" w:space="0" w:color="auto"/>
          </w:divBdr>
          <w:divsChild>
            <w:div w:id="1523590432">
              <w:marLeft w:val="0"/>
              <w:marRight w:val="0"/>
              <w:marTop w:val="0"/>
              <w:marBottom w:val="0"/>
              <w:divBdr>
                <w:top w:val="none" w:sz="0" w:space="0" w:color="auto"/>
                <w:left w:val="none" w:sz="0" w:space="0" w:color="auto"/>
                <w:bottom w:val="none" w:sz="0" w:space="0" w:color="auto"/>
                <w:right w:val="none" w:sz="0" w:space="0" w:color="auto"/>
              </w:divBdr>
              <w:divsChild>
                <w:div w:id="676466570">
                  <w:marLeft w:val="900"/>
                  <w:marRight w:val="1200"/>
                  <w:marTop w:val="660"/>
                  <w:marBottom w:val="720"/>
                  <w:divBdr>
                    <w:top w:val="none" w:sz="0" w:space="0" w:color="auto"/>
                    <w:left w:val="none" w:sz="0" w:space="0" w:color="auto"/>
                    <w:bottom w:val="none" w:sz="0" w:space="0" w:color="auto"/>
                    <w:right w:val="none" w:sz="0" w:space="0" w:color="auto"/>
                  </w:divBdr>
                  <w:divsChild>
                    <w:div w:id="4090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07243">
      <w:bodyDiv w:val="1"/>
      <w:marLeft w:val="0"/>
      <w:marRight w:val="0"/>
      <w:marTop w:val="0"/>
      <w:marBottom w:val="0"/>
      <w:divBdr>
        <w:top w:val="none" w:sz="0" w:space="0" w:color="auto"/>
        <w:left w:val="none" w:sz="0" w:space="0" w:color="auto"/>
        <w:bottom w:val="none" w:sz="0" w:space="0" w:color="auto"/>
        <w:right w:val="none" w:sz="0" w:space="0" w:color="auto"/>
      </w:divBdr>
      <w:divsChild>
        <w:div w:id="888420425">
          <w:marLeft w:val="360"/>
          <w:marRight w:val="0"/>
          <w:marTop w:val="200"/>
          <w:marBottom w:val="0"/>
          <w:divBdr>
            <w:top w:val="none" w:sz="0" w:space="0" w:color="auto"/>
            <w:left w:val="none" w:sz="0" w:space="0" w:color="auto"/>
            <w:bottom w:val="none" w:sz="0" w:space="0" w:color="auto"/>
            <w:right w:val="none" w:sz="0" w:space="0" w:color="auto"/>
          </w:divBdr>
        </w:div>
      </w:divsChild>
    </w:div>
    <w:div w:id="191273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nrel.gov/analysis/life-cycle-assessment.html" TargetMode="External"/><Relationship Id="rId26" Type="http://schemas.openxmlformats.org/officeDocument/2006/relationships/hyperlink" Target="https://www.ipcc.ch/report/ar6/wg3/about/frequently-asked-questions/"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www.eia.gov/energyexplained/hydropower/" TargetMode="External"/><Relationship Id="rId17" Type="http://schemas.openxmlformats.org/officeDocument/2006/relationships/hyperlink" Target="https://www.eti.co.uk/" TargetMode="External"/><Relationship Id="rId25" Type="http://schemas.openxmlformats.org/officeDocument/2006/relationships/hyperlink" Target="https://www.eia.gov/energyexplained/use-of-energy/"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rel.gov/about/" TargetMode="External"/><Relationship Id="rId20" Type="http://schemas.openxmlformats.org/officeDocument/2006/relationships/hyperlink" Target="https://climate.mit.edu/" TargetMode="External"/><Relationship Id="rId29" Type="http://schemas.openxmlformats.org/officeDocument/2006/relationships/hyperlink" Target="http://www.doe.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iso.com/informed/Pages/ManagingOversupply.aspx" TargetMode="External"/><Relationship Id="rId24" Type="http://schemas.openxmlformats.org/officeDocument/2006/relationships/hyperlink" Target="https://www.iea.org/reports/the-role-of-critical-minerals-in-clean-energy-transition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hyperlink" Target="https://nuclear.duke-energy.com/2015/02/18/capacity-factor-a-measure-of-reliability" TargetMode="External"/><Relationship Id="rId10" Type="http://schemas.openxmlformats.org/officeDocument/2006/relationships/image" Target="media/image3.jpeg"/><Relationship Id="rId19" Type="http://schemas.openxmlformats.org/officeDocument/2006/relationships/hyperlink" Target="https://www.iea.org/topics/critical-mineral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nergy.gov/eere/renewable-energy" TargetMode="External"/><Relationship Id="rId14" Type="http://schemas.openxmlformats.org/officeDocument/2006/relationships/image" Target="media/image5.png"/><Relationship Id="rId22" Type="http://schemas.openxmlformats.org/officeDocument/2006/relationships/hyperlink" Target="https://www.iea.org/commentaries/critical-minerals-threaten-a-decades-long-trend-of-cost-declines-for-clean-energy-technologies" TargetMode="External"/><Relationship Id="rId27" Type="http://schemas.openxmlformats.org/officeDocument/2006/relationships/hyperlink" Target="https://www.world-nuclear.org/climate-change-and-nuclear-energy/world-nuclear-performance-report-" TargetMode="External"/><Relationship Id="rId30" Type="http://schemas.openxmlformats.org/officeDocument/2006/relationships/hyperlink" Target="http://www.iea.gov"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13</Pages>
  <Words>3087</Words>
  <Characters>17600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Douglas</dc:creator>
  <cp:keywords/>
  <dc:description/>
  <cp:lastModifiedBy>Barbara Calef</cp:lastModifiedBy>
  <cp:revision>22</cp:revision>
  <cp:lastPrinted>2024-04-05T17:39:00Z</cp:lastPrinted>
  <dcterms:created xsi:type="dcterms:W3CDTF">2024-04-16T22:02:00Z</dcterms:created>
  <dcterms:modified xsi:type="dcterms:W3CDTF">2024-04-16T22:37:00Z</dcterms:modified>
</cp:coreProperties>
</file>